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73" w:rsidRDefault="007866AE" w:rsidP="001741D8">
      <w:pPr>
        <w:pStyle w:val="SpecContactInfo"/>
      </w:pPr>
      <w:r>
        <w:t>Sturdisteel</w:t>
      </w:r>
      <w:r>
        <w:tab/>
      </w:r>
      <w:r w:rsidR="001741D8">
        <w:tab/>
      </w:r>
      <w:r w:rsidR="001741D8">
        <w:tab/>
      </w:r>
      <w:r w:rsidR="002C59F9">
        <w:t>May</w:t>
      </w:r>
      <w:r w:rsidR="008836D3">
        <w:t xml:space="preserve"> </w:t>
      </w:r>
      <w:r>
        <w:t>201</w:t>
      </w:r>
      <w:r w:rsidR="002C59F9">
        <w:t>7</w:t>
      </w:r>
    </w:p>
    <w:p w:rsidR="001741D8" w:rsidRDefault="007866AE" w:rsidP="001741D8">
      <w:pPr>
        <w:pStyle w:val="SpecContactInfo"/>
      </w:pPr>
      <w:r>
        <w:t>PO Box 2655</w:t>
      </w:r>
    </w:p>
    <w:p w:rsidR="001741D8" w:rsidRDefault="007866AE" w:rsidP="001741D8">
      <w:pPr>
        <w:pStyle w:val="SpecContactInfo"/>
      </w:pPr>
      <w:r>
        <w:t>Waco, Texas 76702</w:t>
      </w:r>
    </w:p>
    <w:p w:rsidR="001741D8" w:rsidRDefault="001741D8" w:rsidP="001741D8">
      <w:pPr>
        <w:pStyle w:val="SpecContactInfo"/>
      </w:pPr>
      <w:r>
        <w:t>Toll Free</w:t>
      </w:r>
      <w:r>
        <w:tab/>
        <w:t>800</w:t>
      </w:r>
      <w:r w:rsidR="008B60A1">
        <w:t>-</w:t>
      </w:r>
      <w:r w:rsidR="007866AE">
        <w:t>433-3116</w:t>
      </w:r>
    </w:p>
    <w:p w:rsidR="001741D8" w:rsidRDefault="001741D8" w:rsidP="001741D8">
      <w:pPr>
        <w:pStyle w:val="SpecContactInfo"/>
      </w:pPr>
      <w:r>
        <w:t>Phone</w:t>
      </w:r>
      <w:r>
        <w:tab/>
      </w:r>
      <w:r w:rsidR="007866AE">
        <w:t>254-666-5155</w:t>
      </w:r>
    </w:p>
    <w:p w:rsidR="001741D8" w:rsidRDefault="001741D8" w:rsidP="001741D8">
      <w:pPr>
        <w:pStyle w:val="SpecContactInfo"/>
      </w:pPr>
      <w:r>
        <w:t>Fax</w:t>
      </w:r>
      <w:r>
        <w:tab/>
      </w:r>
      <w:r w:rsidR="007866AE">
        <w:t>254-666</w:t>
      </w:r>
      <w:r>
        <w:t>-</w:t>
      </w:r>
      <w:r w:rsidR="007866AE">
        <w:t>4472</w:t>
      </w:r>
    </w:p>
    <w:p w:rsidR="001741D8" w:rsidRDefault="001741D8" w:rsidP="001741D8">
      <w:pPr>
        <w:pStyle w:val="SpecContactInfo"/>
      </w:pPr>
      <w:r>
        <w:t>Website</w:t>
      </w:r>
      <w:r>
        <w:tab/>
      </w:r>
      <w:hyperlink r:id="rId8" w:history="1">
        <w:r w:rsidR="007866AE" w:rsidRPr="00205B4D">
          <w:rPr>
            <w:rStyle w:val="Hyperlink"/>
            <w:szCs w:val="24"/>
          </w:rPr>
          <w:t>www.sturdisteel.com</w:t>
        </w:r>
      </w:hyperlink>
    </w:p>
    <w:p w:rsidR="001741D8" w:rsidRDefault="001741D8" w:rsidP="001741D8">
      <w:pPr>
        <w:pStyle w:val="SpecContactInfo"/>
      </w:pPr>
      <w:r>
        <w:t>E-mail</w:t>
      </w:r>
      <w:r>
        <w:tab/>
      </w:r>
      <w:r w:rsidR="00DF5E35">
        <w:t>info</w:t>
      </w:r>
      <w:hyperlink r:id="rId9" w:history="1">
        <w:r w:rsidR="00DF5E35" w:rsidRPr="001D69AF">
          <w:rPr>
            <w:rStyle w:val="Hyperlink"/>
            <w:szCs w:val="24"/>
          </w:rPr>
          <w:t>@</w:t>
        </w:r>
        <w:r w:rsidR="007866AE">
          <w:rPr>
            <w:rStyle w:val="Hyperlink"/>
            <w:szCs w:val="24"/>
          </w:rPr>
          <w:t>sturdisteel</w:t>
        </w:r>
        <w:r w:rsidR="00DF5E35" w:rsidRPr="001D69AF">
          <w:rPr>
            <w:rStyle w:val="Hyperlink"/>
            <w:szCs w:val="24"/>
          </w:rPr>
          <w:t>.com</w:t>
        </w:r>
      </w:hyperlink>
    </w:p>
    <w:p w:rsidR="0060399E" w:rsidRPr="0060399E" w:rsidRDefault="001741D8" w:rsidP="004048DF">
      <w:pPr>
        <w:pStyle w:val="SpecDocument"/>
      </w:pPr>
      <w:r>
        <w:t>Product Guide Specification</w:t>
      </w:r>
    </w:p>
    <w:p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r w:rsidR="003E78B8" w:rsidRPr="003E78B8">
        <w:rPr>
          <w:i/>
        </w:rPr>
        <w:t>MasterFormat, SectionFormat,</w:t>
      </w:r>
      <w:r w:rsidR="003E78B8">
        <w:t xml:space="preserve"> and </w:t>
      </w:r>
      <w:r w:rsidR="003E78B8" w:rsidRPr="003E78B8">
        <w:rPr>
          <w:i/>
        </w:rPr>
        <w:t>PageFormat,</w:t>
      </w:r>
      <w:r w:rsidR="003E78B8">
        <w:t xml:space="preserve"> </w:t>
      </w:r>
      <w:r>
        <w:t xml:space="preserve">as described in </w:t>
      </w:r>
      <w:r w:rsidRPr="001548A9">
        <w:rPr>
          <w:i/>
        </w:rPr>
        <w:t xml:space="preserve">The </w:t>
      </w:r>
      <w:r w:rsidR="0039191E">
        <w:rPr>
          <w:i/>
        </w:rPr>
        <w:t>CSI Construction Specifications Practice Guide</w:t>
      </w:r>
      <w:r w:rsidRPr="001548A9">
        <w:rPr>
          <w:i/>
        </w:rPr>
        <w:t>.</w:t>
      </w:r>
    </w:p>
    <w:p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rsidR="001F3350" w:rsidRDefault="001F3350" w:rsidP="00E8657E">
      <w:pPr>
        <w:pStyle w:val="SpecSpecifierNotes0"/>
      </w:pPr>
      <w:r>
        <w:t>Section numbers</w:t>
      </w:r>
      <w:r w:rsidR="008B60A1">
        <w:t xml:space="preserve"> </w:t>
      </w:r>
      <w:r w:rsidR="008B60A1" w:rsidRPr="00224124">
        <w:t>and titles</w:t>
      </w:r>
      <w:r w:rsidR="008B60A1">
        <w:t xml:space="preserve"> </w:t>
      </w:r>
      <w:r>
        <w:t xml:space="preserve">are from </w:t>
      </w:r>
      <w:r w:rsidRPr="00DF5E35">
        <w:rPr>
          <w:i/>
        </w:rPr>
        <w:t xml:space="preserve">MasterFormat </w:t>
      </w:r>
      <w:r w:rsidR="002C59F9">
        <w:rPr>
          <w:i/>
        </w:rPr>
        <w:t>2016</w:t>
      </w:r>
      <w:r w:rsidR="008B60A1">
        <w:rPr>
          <w:i/>
        </w:rPr>
        <w:t xml:space="preserve"> </w:t>
      </w:r>
      <w:r w:rsidR="002C59F9">
        <w:rPr>
          <w:i/>
        </w:rPr>
        <w:t>u</w:t>
      </w:r>
      <w:r w:rsidR="008B60A1">
        <w:rPr>
          <w:i/>
        </w:rPr>
        <w:t>pdate.</w:t>
      </w:r>
    </w:p>
    <w:p w:rsidR="001F3350" w:rsidRDefault="001F3350" w:rsidP="00E8657E">
      <w:pPr>
        <w:pStyle w:val="SpecHeading1"/>
      </w:pPr>
      <w:r>
        <w:t xml:space="preserve"> </w:t>
      </w:r>
      <w:r w:rsidR="00224124">
        <w:t>13 34 16.13</w:t>
      </w:r>
    </w:p>
    <w:p w:rsidR="001F3350" w:rsidRDefault="00224124" w:rsidP="004048DF">
      <w:pPr>
        <w:pStyle w:val="SpecSectiontitle"/>
      </w:pPr>
      <w:r>
        <w:t>I-BEAM GRANDSTANDS</w:t>
      </w:r>
    </w:p>
    <w:p w:rsidR="001F3350" w:rsidRDefault="001F3350" w:rsidP="001F3350">
      <w:pPr>
        <w:pStyle w:val="SpecSpecifierNotes0"/>
      </w:pPr>
      <w:r>
        <w:t>Specifier Notes:  This section covers</w:t>
      </w:r>
      <w:r w:rsidR="00FD19C9">
        <w:t xml:space="preserve"> </w:t>
      </w:r>
      <w:r w:rsidR="00224124">
        <w:t xml:space="preserve">Sturdisteel I-beam grandstands.  </w:t>
      </w:r>
      <w:r>
        <w:t>Consult</w:t>
      </w:r>
      <w:r w:rsidR="00224124">
        <w:t xml:space="preserve"> Sturdisteel </w:t>
      </w:r>
      <w:r>
        <w:t>for assistance in editing this section for the specific application.</w:t>
      </w:r>
    </w:p>
    <w:p w:rsidR="001F3350" w:rsidRDefault="001F3350" w:rsidP="001F3350">
      <w:pPr>
        <w:pStyle w:val="SpecHeading2Part1"/>
      </w:pPr>
      <w:r>
        <w:t>GENERAL</w:t>
      </w:r>
    </w:p>
    <w:p w:rsidR="001F3350" w:rsidRDefault="001F3350" w:rsidP="001F3350">
      <w:pPr>
        <w:pStyle w:val="SpecHeading311"/>
      </w:pPr>
      <w:r>
        <w:t>SECTION INCLUDES</w:t>
      </w:r>
    </w:p>
    <w:p w:rsidR="001F3350" w:rsidRDefault="00224124" w:rsidP="001F3350">
      <w:pPr>
        <w:pStyle w:val="SpecHeading4A"/>
      </w:pPr>
      <w:r>
        <w:t>I-beam grandstands.</w:t>
      </w:r>
    </w:p>
    <w:p w:rsidR="001F3350" w:rsidRDefault="001F3350" w:rsidP="001F3350">
      <w:pPr>
        <w:pStyle w:val="SpecHeading311"/>
      </w:pPr>
      <w:r>
        <w:t xml:space="preserve">RELATED </w:t>
      </w:r>
      <w:r w:rsidR="00C2040B">
        <w:t>REQUIREMENTS</w:t>
      </w:r>
    </w:p>
    <w:p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Limit the list to sections with specific information that the reader might expect to find in this section, but is specified elsewhere.</w:t>
      </w:r>
    </w:p>
    <w:p w:rsidR="001F3350" w:rsidRDefault="001F3350" w:rsidP="001F3350">
      <w:pPr>
        <w:pStyle w:val="SpecHeading4A"/>
      </w:pPr>
      <w:r>
        <w:t>Section</w:t>
      </w:r>
      <w:r w:rsidR="00696CA1">
        <w:t xml:space="preserve"> 03 30 00 – Cast-in-Place Concrete</w:t>
      </w:r>
      <w:r w:rsidR="008C2559">
        <w:t>:  Concrete foundations</w:t>
      </w:r>
      <w:r w:rsidR="00696CA1">
        <w:t>.</w:t>
      </w:r>
    </w:p>
    <w:p w:rsidR="004B6691" w:rsidRDefault="004B6691" w:rsidP="004B6691">
      <w:pPr>
        <w:pStyle w:val="SpecHeading4A"/>
      </w:pPr>
      <w:r>
        <w:t xml:space="preserve">Section 13 34 16.63 – </w:t>
      </w:r>
      <w:r w:rsidR="008F3ACD">
        <w:t>Metal Press Boxes</w:t>
      </w:r>
      <w:r w:rsidR="00404C29">
        <w:t>.</w:t>
      </w:r>
    </w:p>
    <w:p w:rsidR="001F3350" w:rsidRDefault="001F3350" w:rsidP="001F3350">
      <w:pPr>
        <w:pStyle w:val="SpecHeading311"/>
      </w:pPr>
      <w:r>
        <w:lastRenderedPageBreak/>
        <w:t>REFERENCE</w:t>
      </w:r>
      <w:r w:rsidR="00C2040B">
        <w:t xml:space="preserve"> STANDARDS</w:t>
      </w:r>
    </w:p>
    <w:p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in this section, complete</w:t>
      </w:r>
      <w:r w:rsidR="00AE3D20">
        <w:t xml:space="preserve"> with designations and titles.</w:t>
      </w:r>
    </w:p>
    <w:p w:rsidR="00D431C6" w:rsidRPr="00D431C6" w:rsidRDefault="00214976" w:rsidP="00D431C6">
      <w:pPr>
        <w:pStyle w:val="SpecHeading4A"/>
      </w:pPr>
      <w:r w:rsidRPr="00D431C6">
        <w:t>AAMA 2603</w:t>
      </w:r>
      <w:r w:rsidR="00D431C6" w:rsidRPr="00D431C6">
        <w:t xml:space="preserve"> – Voluntary Specification, Performance Requirements and Test Procedures for Pigmented Organic Coatings on Aluminum Extrusions and Panels.</w:t>
      </w:r>
    </w:p>
    <w:p w:rsidR="00911A19" w:rsidRPr="00711483" w:rsidRDefault="00911A19" w:rsidP="00911A19">
      <w:pPr>
        <w:pStyle w:val="SpecHeading4A"/>
      </w:pPr>
      <w:r w:rsidRPr="00711483">
        <w:t>AISC</w:t>
      </w:r>
      <w:r w:rsidR="00AC27FA">
        <w:t xml:space="preserve"> Steel Construction Manual.</w:t>
      </w:r>
    </w:p>
    <w:p w:rsidR="00711483" w:rsidRDefault="00911A19" w:rsidP="00911A19">
      <w:pPr>
        <w:pStyle w:val="SpecHeading4A"/>
      </w:pPr>
      <w:r w:rsidRPr="00911A19">
        <w:t>Aluminum Association</w:t>
      </w:r>
      <w:r>
        <w:t xml:space="preserve"> (AA) </w:t>
      </w:r>
      <w:r w:rsidRPr="00911A19">
        <w:t>Aluminum Design Manual</w:t>
      </w:r>
      <w:r>
        <w:t>.</w:t>
      </w:r>
    </w:p>
    <w:p w:rsidR="00711483" w:rsidRDefault="008C2559" w:rsidP="008C2559">
      <w:pPr>
        <w:pStyle w:val="SpecHeading4A"/>
      </w:pPr>
      <w:r w:rsidRPr="008C2559">
        <w:t>ASTM A</w:t>
      </w:r>
      <w:r>
        <w:t xml:space="preserve"> </w:t>
      </w:r>
      <w:r w:rsidRPr="008C2559">
        <w:t>36 / A</w:t>
      </w:r>
      <w:r>
        <w:t xml:space="preserve"> </w:t>
      </w:r>
      <w:r w:rsidRPr="008C2559">
        <w:t>36M</w:t>
      </w:r>
      <w:r>
        <w:t xml:space="preserve"> – </w:t>
      </w:r>
      <w:r w:rsidRPr="008C2559">
        <w:t>Standard Specification for Carbon Structural Steel</w:t>
      </w:r>
      <w:r>
        <w:t>.</w:t>
      </w:r>
    </w:p>
    <w:p w:rsidR="008C2559" w:rsidRPr="008C2559" w:rsidRDefault="008C2559" w:rsidP="008C2559">
      <w:pPr>
        <w:pStyle w:val="SpecHeading4A"/>
      </w:pPr>
      <w:r w:rsidRPr="008C2559">
        <w:t>ASTM A</w:t>
      </w:r>
      <w:r>
        <w:t xml:space="preserve"> </w:t>
      </w:r>
      <w:r w:rsidRPr="008C2559">
        <w:t>123 / A</w:t>
      </w:r>
      <w:r>
        <w:t xml:space="preserve"> </w:t>
      </w:r>
      <w:r w:rsidRPr="008C2559">
        <w:t>123M</w:t>
      </w:r>
      <w:r>
        <w:t xml:space="preserve"> – </w:t>
      </w:r>
      <w:r w:rsidRPr="008C2559">
        <w:t>Standard Specification for Zinc (Hot-Dip Galvanized) Coatings on Iron and Steel Products</w:t>
      </w:r>
      <w:r>
        <w:t>.</w:t>
      </w:r>
    </w:p>
    <w:p w:rsidR="00711483" w:rsidRDefault="00711483" w:rsidP="008C2559">
      <w:pPr>
        <w:pStyle w:val="SpecHeading4A"/>
      </w:pPr>
      <w:r w:rsidRPr="00711483">
        <w:t>ASTM A 307</w:t>
      </w:r>
      <w:r>
        <w:t xml:space="preserve"> – </w:t>
      </w:r>
      <w:r w:rsidR="008C2559" w:rsidRPr="008C2559">
        <w:t>Standard Specification for Carbon Steel Bolts, Studs, and Threaded Rod 60 000 PSI Tensile Strength</w:t>
      </w:r>
      <w:r w:rsidR="008C2559">
        <w:t>.</w:t>
      </w:r>
    </w:p>
    <w:p w:rsidR="00711483" w:rsidRDefault="00711483" w:rsidP="008C2559">
      <w:pPr>
        <w:pStyle w:val="SpecHeading4A"/>
      </w:pPr>
      <w:r w:rsidRPr="00711483">
        <w:t>ASTM A 325</w:t>
      </w:r>
      <w:r>
        <w:t xml:space="preserve"> – </w:t>
      </w:r>
      <w:r w:rsidR="008C2559" w:rsidRPr="008C2559">
        <w:t>Standard Specification for Structural Bolts, Steel, Heat Treated, 120/105 ksi Minimum Tensile Strength</w:t>
      </w:r>
      <w:r w:rsidR="008C2559">
        <w:t>.</w:t>
      </w:r>
    </w:p>
    <w:p w:rsidR="00711483" w:rsidRDefault="008C2559" w:rsidP="008C2559">
      <w:pPr>
        <w:pStyle w:val="SpecHeading4A"/>
      </w:pPr>
      <w:r w:rsidRPr="008C2559">
        <w:t>ASTM A</w:t>
      </w:r>
      <w:r>
        <w:t xml:space="preserve"> </w:t>
      </w:r>
      <w:r w:rsidRPr="008C2559">
        <w:t>529 / A</w:t>
      </w:r>
      <w:r>
        <w:t xml:space="preserve"> </w:t>
      </w:r>
      <w:r w:rsidRPr="008C2559">
        <w:t>529M</w:t>
      </w:r>
      <w:r>
        <w:t xml:space="preserve"> – </w:t>
      </w:r>
      <w:r w:rsidRPr="008C2559">
        <w:t>Standard Specification for High-Strength Carbon-Manganese Steel of Structural Quality</w:t>
      </w:r>
      <w:r>
        <w:t>.</w:t>
      </w:r>
    </w:p>
    <w:p w:rsidR="00711483" w:rsidRDefault="008C2559" w:rsidP="008C2559">
      <w:pPr>
        <w:pStyle w:val="SpecHeading4A"/>
      </w:pPr>
      <w:r w:rsidRPr="008C2559">
        <w:t>ASTM A</w:t>
      </w:r>
      <w:r>
        <w:t xml:space="preserve"> </w:t>
      </w:r>
      <w:r w:rsidRPr="008C2559">
        <w:t>992 / A</w:t>
      </w:r>
      <w:r>
        <w:t xml:space="preserve"> </w:t>
      </w:r>
      <w:r w:rsidRPr="008C2559">
        <w:t>992M</w:t>
      </w:r>
      <w:r>
        <w:t xml:space="preserve"> – </w:t>
      </w:r>
      <w:r w:rsidRPr="008C2559">
        <w:t>Standard Specification for Structural Steel Shapes</w:t>
      </w:r>
      <w:r>
        <w:t>.</w:t>
      </w:r>
    </w:p>
    <w:p w:rsidR="00214976" w:rsidRDefault="00D431C6" w:rsidP="00D431C6">
      <w:pPr>
        <w:pStyle w:val="SpecHeading4A"/>
      </w:pPr>
      <w:r w:rsidRPr="00D431C6">
        <w:t>AWS D1.1</w:t>
      </w:r>
      <w:r w:rsidR="0074260E">
        <w:t xml:space="preserve"> </w:t>
      </w:r>
      <w:r w:rsidRPr="00D431C6">
        <w:t>/</w:t>
      </w:r>
      <w:r w:rsidR="0074260E">
        <w:t xml:space="preserve"> </w:t>
      </w:r>
      <w:r w:rsidRPr="00D431C6">
        <w:t>D1.1M – Structural Welding Code – Steel.</w:t>
      </w:r>
    </w:p>
    <w:p w:rsidR="003A51EE" w:rsidRPr="003A51EE" w:rsidRDefault="003A51EE" w:rsidP="003A51EE">
      <w:pPr>
        <w:pStyle w:val="SpecSpecifierNotes0"/>
      </w:pPr>
      <w:r>
        <w:t xml:space="preserve">Specifier Notes:  Include </w:t>
      </w:r>
      <w:r w:rsidRPr="003A51EE">
        <w:t>CWB CSA W47.1</w:t>
      </w:r>
      <w:r>
        <w:t xml:space="preserve"> for projects in Canada.</w:t>
      </w:r>
    </w:p>
    <w:p w:rsidR="00214976" w:rsidRPr="003A51EE" w:rsidRDefault="00214976" w:rsidP="003A51EE">
      <w:pPr>
        <w:pStyle w:val="SpecHeading4A"/>
      </w:pPr>
      <w:r w:rsidRPr="003A51EE">
        <w:t xml:space="preserve">CWB </w:t>
      </w:r>
      <w:r w:rsidR="003A51EE" w:rsidRPr="003A51EE">
        <w:t xml:space="preserve">CSA </w:t>
      </w:r>
      <w:r w:rsidRPr="003A51EE">
        <w:t>W47</w:t>
      </w:r>
      <w:r w:rsidR="008C60D1" w:rsidRPr="003A51EE">
        <w:t>.1</w:t>
      </w:r>
      <w:r w:rsidR="003A51EE" w:rsidRPr="003A51EE">
        <w:t xml:space="preserve"> – Certification of Companies for Fusion Welding of Steel.</w:t>
      </w:r>
    </w:p>
    <w:p w:rsidR="00711483" w:rsidRPr="00711483" w:rsidRDefault="00753187" w:rsidP="00753187">
      <w:pPr>
        <w:pStyle w:val="SpecHeading4A"/>
      </w:pPr>
      <w:r w:rsidRPr="00753187">
        <w:t>Research Council on Structural Connections</w:t>
      </w:r>
      <w:r>
        <w:t xml:space="preserve"> (</w:t>
      </w:r>
      <w:r w:rsidR="00711483" w:rsidRPr="00711483">
        <w:t>RCSC</w:t>
      </w:r>
      <w:r>
        <w:t>)</w:t>
      </w:r>
      <w:r w:rsidR="00711483" w:rsidRPr="00711483">
        <w:t xml:space="preserve"> </w:t>
      </w:r>
      <w:r w:rsidR="00E675AF">
        <w:t>Specification for Structural Joints Using High-Strength Bolts</w:t>
      </w:r>
      <w:r>
        <w:t>.</w:t>
      </w:r>
    </w:p>
    <w:p w:rsidR="004811AA" w:rsidRDefault="004811AA" w:rsidP="004811AA">
      <w:pPr>
        <w:pStyle w:val="SpecHeading311"/>
      </w:pPr>
      <w:r>
        <w:t>PREINSTALLATION MEETINGS</w:t>
      </w:r>
    </w:p>
    <w:p w:rsidR="004811AA" w:rsidRDefault="004811AA" w:rsidP="004811AA">
      <w:pPr>
        <w:pStyle w:val="SpecSpecifierNotes0"/>
      </w:pPr>
      <w:r>
        <w:t>Specifier Notes:  Edit preinstallation meetings as necessary.  Delete if not required.</w:t>
      </w:r>
    </w:p>
    <w:p w:rsidR="004811AA" w:rsidRDefault="004811AA" w:rsidP="004811AA">
      <w:pPr>
        <w:pStyle w:val="SpecHeading4A"/>
      </w:pPr>
      <w:r>
        <w:t xml:space="preserve">Convene preinstallation meeting </w:t>
      </w:r>
      <w:r w:rsidR="006B23CB">
        <w:t>[</w:t>
      </w:r>
      <w:r w:rsidR="00637877">
        <w:t>1</w:t>
      </w:r>
      <w:r>
        <w:t xml:space="preserve"> week</w:t>
      </w:r>
      <w:r w:rsidR="006B23CB">
        <w:t>]  [</w:t>
      </w:r>
      <w:r w:rsidR="00637877">
        <w:t>2</w:t>
      </w:r>
      <w:r w:rsidR="006B23CB">
        <w:t xml:space="preserve"> week</w:t>
      </w:r>
      <w:r w:rsidR="00637877">
        <w:t>s</w:t>
      </w:r>
      <w:r w:rsidR="006B23CB">
        <w:t>]</w:t>
      </w:r>
      <w:r>
        <w:t xml:space="preserve"> before start of installation of</w:t>
      </w:r>
      <w:r w:rsidR="00625231">
        <w:t xml:space="preserve"> I-beam grandstands</w:t>
      </w:r>
      <w:r>
        <w:t>.</w:t>
      </w:r>
    </w:p>
    <w:p w:rsidR="004811AA" w:rsidRDefault="004811AA" w:rsidP="004811AA">
      <w:pPr>
        <w:pStyle w:val="SpecHeading4A"/>
      </w:pPr>
      <w:r>
        <w:t>Require attendance of parties directly affecting work of this section, including Contractor, Architect, installer, and manufacturer’s representative.</w:t>
      </w:r>
    </w:p>
    <w:p w:rsidR="004811AA" w:rsidRPr="00011263" w:rsidRDefault="004811AA" w:rsidP="004811AA">
      <w:pPr>
        <w:pStyle w:val="SpecHeading4A"/>
      </w:pPr>
      <w:r>
        <w:lastRenderedPageBreak/>
        <w:t xml:space="preserve">Review materials, </w:t>
      </w:r>
      <w:r w:rsidR="00625231">
        <w:t xml:space="preserve">preparation, </w:t>
      </w:r>
      <w:r>
        <w:t>installation, adjusting, protection, and coordination with other work.</w:t>
      </w:r>
    </w:p>
    <w:p w:rsidR="00AE3D20" w:rsidRDefault="00AE3D20" w:rsidP="00AE3D20">
      <w:pPr>
        <w:pStyle w:val="SpecHeading311"/>
      </w:pPr>
      <w:r>
        <w:t>SUBMITTALS</w:t>
      </w:r>
    </w:p>
    <w:p w:rsidR="00AE3D20" w:rsidRDefault="00966BBA" w:rsidP="00966BBA">
      <w:pPr>
        <w:pStyle w:val="SpecSpecifierNotes0"/>
      </w:pPr>
      <w:r>
        <w:t xml:space="preserve">Specifier Notes:  Edit submittal requirements as </w:t>
      </w:r>
      <w:r w:rsidR="004811AA">
        <w:t>necessary</w:t>
      </w:r>
      <w:r>
        <w:t>.  Delete submittals not required.</w:t>
      </w:r>
    </w:p>
    <w:p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rsidR="00AE3D20" w:rsidRDefault="00AE3D20" w:rsidP="00AE3D20">
      <w:pPr>
        <w:pStyle w:val="SpecHeading4A"/>
      </w:pPr>
      <w:r>
        <w:t>Product Data:  Submit manufacturer’s product data, including</w:t>
      </w:r>
      <w:r w:rsidR="00D16D18">
        <w:t xml:space="preserve"> installation instructions.</w:t>
      </w:r>
    </w:p>
    <w:p w:rsidR="00DE02C9" w:rsidRDefault="00DE02C9" w:rsidP="00DE02C9">
      <w:pPr>
        <w:pStyle w:val="SpecHeading4A"/>
      </w:pPr>
      <w:r>
        <w:t>Shop Drawings:</w:t>
      </w:r>
    </w:p>
    <w:p w:rsidR="00DE02C9" w:rsidRDefault="00DE02C9" w:rsidP="00DE02C9">
      <w:pPr>
        <w:pStyle w:val="SpecHeading51"/>
      </w:pPr>
      <w:r>
        <w:t>Submit manufacturer’s shop drawings, including plans, elevations, sections, and details, indicating location, size, details, and quantity of steel and aluminum components and accessories.</w:t>
      </w:r>
    </w:p>
    <w:p w:rsidR="00DE02C9" w:rsidRDefault="00DE02C9" w:rsidP="00DE02C9">
      <w:pPr>
        <w:pStyle w:val="SpecHeading51"/>
      </w:pPr>
      <w:r>
        <w:t>Indicate locations of exit stairs, ramps, seat locations, decking configurations, and overall general materials to be supplied.</w:t>
      </w:r>
    </w:p>
    <w:p w:rsidR="00DE02C9" w:rsidRDefault="00DE02C9" w:rsidP="00DE02C9">
      <w:pPr>
        <w:pStyle w:val="SpecHeading51"/>
      </w:pPr>
      <w:r>
        <w:t xml:space="preserve">Shop drawings shall be signed and sealed by a </w:t>
      </w:r>
      <w:r w:rsidR="003A1EB4">
        <w:t xml:space="preserve">qualified, </w:t>
      </w:r>
      <w:r>
        <w:t>registered professional engineer</w:t>
      </w:r>
      <w:r w:rsidR="003A1EB4">
        <w:t>,</w:t>
      </w:r>
      <w:r>
        <w:t xml:space="preserve"> </w:t>
      </w:r>
      <w:r w:rsidR="003A1EB4">
        <w:t xml:space="preserve">registered in state of the </w:t>
      </w:r>
      <w:r>
        <w:t>installation</w:t>
      </w:r>
      <w:r w:rsidR="003A1EB4">
        <w:t>.</w:t>
      </w:r>
    </w:p>
    <w:p w:rsidR="00964316" w:rsidRDefault="00625231" w:rsidP="00777DF4">
      <w:pPr>
        <w:pStyle w:val="SpecHeading4A"/>
      </w:pPr>
      <w:r>
        <w:t>Sa</w:t>
      </w:r>
      <w:r w:rsidR="00964316">
        <w:t xml:space="preserve">mples:  Submit manufacturer’s </w:t>
      </w:r>
      <w:r w:rsidR="0016189B">
        <w:t>color samples for selection.</w:t>
      </w:r>
    </w:p>
    <w:p w:rsidR="006C4E30" w:rsidRDefault="006C4E30" w:rsidP="006C4E30">
      <w:pPr>
        <w:pStyle w:val="SpecHeading4A"/>
      </w:pPr>
      <w:r>
        <w:t>Manufacturer’s Certification:  Submit manufacturer’s certification that materials comply with specified requirements and are suitable for intended application.</w:t>
      </w:r>
    </w:p>
    <w:p w:rsidR="003A1EB4" w:rsidRDefault="00625231" w:rsidP="00BF1560">
      <w:pPr>
        <w:pStyle w:val="SpecHeading4A"/>
      </w:pPr>
      <w:r>
        <w:t>D</w:t>
      </w:r>
      <w:r w:rsidR="00BF1560">
        <w:t>esign Data:</w:t>
      </w:r>
    </w:p>
    <w:p w:rsidR="003A1EB4" w:rsidRDefault="00BF1560" w:rsidP="003A1EB4">
      <w:pPr>
        <w:pStyle w:val="SpecHeading51"/>
      </w:pPr>
      <w:r>
        <w:t xml:space="preserve">Submit manufacturer’s design data, including </w:t>
      </w:r>
      <w:r w:rsidR="003A1EB4">
        <w:t xml:space="preserve">an analysis </w:t>
      </w:r>
      <w:r w:rsidR="006C6D80">
        <w:t xml:space="preserve">to </w:t>
      </w:r>
      <w:r w:rsidR="003A1EB4">
        <w:t xml:space="preserve">indicate that the structural members </w:t>
      </w:r>
      <w:r w:rsidR="006C6D80">
        <w:t xml:space="preserve">shall </w:t>
      </w:r>
      <w:r w:rsidR="003A1EB4">
        <w:t>have sufficient strength to support required loads and ability to resist loads subjected, without exceeding allowable stresses of the materials.</w:t>
      </w:r>
    </w:p>
    <w:p w:rsidR="00BF1560" w:rsidRDefault="003A1EB4" w:rsidP="003A1EB4">
      <w:pPr>
        <w:pStyle w:val="SpecHeading51"/>
      </w:pPr>
      <w:r>
        <w:t>Design data shall be signed and sealed by a qualified, registered professional engineer, registered in state of the installation.</w:t>
      </w:r>
    </w:p>
    <w:p w:rsidR="00DD738A" w:rsidRDefault="00DD738A" w:rsidP="00DD738A">
      <w:pPr>
        <w:pStyle w:val="SpecHeading4A"/>
      </w:pPr>
      <w:r>
        <w:t xml:space="preserve">Manufacturer’s Project References:  Submit manufacturer’s list of successfully completed </w:t>
      </w:r>
      <w:r w:rsidR="00625231">
        <w:t xml:space="preserve">I-beam grandstand </w:t>
      </w:r>
      <w:r>
        <w:t xml:space="preserve">projects, including project name and location, name of architect, and type and quantity of </w:t>
      </w:r>
      <w:r w:rsidR="00625231">
        <w:t xml:space="preserve">I-beam grandstands </w:t>
      </w:r>
      <w:r w:rsidR="002568DF">
        <w:t>furnished</w:t>
      </w:r>
      <w:r>
        <w:t>.</w:t>
      </w:r>
    </w:p>
    <w:p w:rsidR="002568DF" w:rsidRPr="00DD738A" w:rsidRDefault="002568DF" w:rsidP="002568DF">
      <w:pPr>
        <w:pStyle w:val="SpecHeading4A"/>
      </w:pPr>
      <w:r>
        <w:t xml:space="preserve">Installer’s Project References:  Submit installer’s list of successfully completed </w:t>
      </w:r>
      <w:r w:rsidR="00625231">
        <w:t xml:space="preserve">I-beam grandstand </w:t>
      </w:r>
      <w:r>
        <w:t xml:space="preserve">projects, including project name and location, name of architect, and type and quantity of </w:t>
      </w:r>
      <w:r w:rsidR="00625231">
        <w:t xml:space="preserve">I-beam grandstands </w:t>
      </w:r>
      <w:r>
        <w:t>installed.</w:t>
      </w:r>
    </w:p>
    <w:p w:rsidR="00D16D18" w:rsidRPr="00D16D18" w:rsidRDefault="00D16D18" w:rsidP="00D16D18">
      <w:pPr>
        <w:pStyle w:val="SpecHeading4A"/>
      </w:pPr>
      <w:r>
        <w:t>Warranty</w:t>
      </w:r>
      <w:r w:rsidR="00FB6D9B">
        <w:t xml:space="preserve"> Documentation</w:t>
      </w:r>
      <w:r>
        <w:t>:  Submit manufacturer’s standard warranty.</w:t>
      </w:r>
    </w:p>
    <w:p w:rsidR="00964316" w:rsidRDefault="00964316" w:rsidP="00964316">
      <w:pPr>
        <w:pStyle w:val="SpecHeading311"/>
      </w:pPr>
      <w:r>
        <w:t>QUALITY ASSURANCE</w:t>
      </w:r>
    </w:p>
    <w:p w:rsidR="00EC2DF0" w:rsidRDefault="007D5F4B" w:rsidP="003976AB">
      <w:pPr>
        <w:pStyle w:val="SpecHeading4A"/>
      </w:pPr>
      <w:r>
        <w:t>M</w:t>
      </w:r>
      <w:r w:rsidR="00DF06C2" w:rsidRPr="00DF06C2">
        <w:t>anufacturer’s Qualifications:</w:t>
      </w:r>
    </w:p>
    <w:p w:rsidR="00DF06C2" w:rsidRDefault="00DF06C2" w:rsidP="00EC2DF0">
      <w:pPr>
        <w:pStyle w:val="SpecHeading51"/>
      </w:pPr>
      <w:r w:rsidRPr="00DF06C2">
        <w:t xml:space="preserve">Manufacturer </w:t>
      </w:r>
      <w:r>
        <w:t xml:space="preserve">regularly </w:t>
      </w:r>
      <w:r w:rsidRPr="00DF06C2">
        <w:t>engaged</w:t>
      </w:r>
      <w:r w:rsidR="00214D04">
        <w:t>,</w:t>
      </w:r>
      <w:r w:rsidRPr="00DF06C2">
        <w:t xml:space="preserve"> for p</w:t>
      </w:r>
      <w:r w:rsidR="003976AB">
        <w:t xml:space="preserve">ast </w:t>
      </w:r>
      <w:r w:rsidR="007D5F4B">
        <w:t>10</w:t>
      </w:r>
      <w:r w:rsidRPr="00DF06C2">
        <w:t xml:space="preserve"> years</w:t>
      </w:r>
      <w:r w:rsidR="00214D04">
        <w:t>,</w:t>
      </w:r>
      <w:r w:rsidRPr="00DF06C2">
        <w:t xml:space="preserve"> in </w:t>
      </w:r>
      <w:r w:rsidR="007D5F4B">
        <w:t xml:space="preserve">design and </w:t>
      </w:r>
      <w:r w:rsidRPr="00DF06C2">
        <w:t xml:space="preserve">manufacture of </w:t>
      </w:r>
      <w:r w:rsidR="007D5F4B">
        <w:t xml:space="preserve">I-beam grandstands </w:t>
      </w:r>
      <w:r w:rsidRPr="00DF06C2">
        <w:t>of similar type to that specified.</w:t>
      </w:r>
    </w:p>
    <w:p w:rsidR="00EC2DF0" w:rsidRDefault="00EC2DF0" w:rsidP="00EC2DF0">
      <w:pPr>
        <w:pStyle w:val="SpecHeading51"/>
      </w:pPr>
      <w:r>
        <w:t>F</w:t>
      </w:r>
      <w:r w:rsidR="008859C5" w:rsidRPr="008859C5">
        <w:t xml:space="preserve">abricate </w:t>
      </w:r>
      <w:r w:rsidR="0016189B">
        <w:t xml:space="preserve">structural steel </w:t>
      </w:r>
      <w:r w:rsidR="008859C5" w:rsidRPr="008859C5">
        <w:t>in an AISC</w:t>
      </w:r>
      <w:r>
        <w:t>-</w:t>
      </w:r>
      <w:r w:rsidR="008859C5" w:rsidRPr="008859C5">
        <w:t>certified plant</w:t>
      </w:r>
      <w:r w:rsidR="0016189B">
        <w:t xml:space="preserve">; </w:t>
      </w:r>
      <w:r w:rsidR="008859C5" w:rsidRPr="008859C5">
        <w:t>certified “STD” at time of the bid.</w:t>
      </w:r>
    </w:p>
    <w:p w:rsidR="00EC2DF0" w:rsidRDefault="00EC2DF0" w:rsidP="00EC2DF0">
      <w:pPr>
        <w:pStyle w:val="SpecHeading51"/>
      </w:pPr>
      <w:r>
        <w:t>M</w:t>
      </w:r>
      <w:r w:rsidR="008859C5" w:rsidRPr="008859C5">
        <w:t xml:space="preserve">anufacturer listed </w:t>
      </w:r>
      <w:r>
        <w:t xml:space="preserve">by </w:t>
      </w:r>
      <w:r w:rsidR="008859C5" w:rsidRPr="008859C5">
        <w:t>AISC</w:t>
      </w:r>
      <w:r>
        <w:t xml:space="preserve"> </w:t>
      </w:r>
      <w:r w:rsidR="008859C5" w:rsidRPr="008859C5">
        <w:t>as a certified fabricator.</w:t>
      </w:r>
    </w:p>
    <w:p w:rsidR="008859C5" w:rsidRPr="008859C5" w:rsidRDefault="00EC2DF0" w:rsidP="00EC2DF0">
      <w:pPr>
        <w:pStyle w:val="SpecHeading51"/>
      </w:pPr>
      <w:r>
        <w:t>C</w:t>
      </w:r>
      <w:r w:rsidR="008859C5" w:rsidRPr="008859C5">
        <w:t xml:space="preserve">ertification and inspections </w:t>
      </w:r>
      <w:r>
        <w:t xml:space="preserve">in accordance with IBC </w:t>
      </w:r>
      <w:r w:rsidR="008859C5" w:rsidRPr="008859C5">
        <w:t>Chapter 17</w:t>
      </w:r>
      <w:r>
        <w:t>.</w:t>
      </w:r>
    </w:p>
    <w:p w:rsidR="00DF06C2" w:rsidRPr="00DF06C2" w:rsidRDefault="00DF06C2" w:rsidP="00DF06C2">
      <w:pPr>
        <w:pStyle w:val="SpecHeading4A"/>
      </w:pPr>
      <w:r w:rsidRPr="00DF06C2">
        <w:lastRenderedPageBreak/>
        <w:t>Installer's Qualifications:</w:t>
      </w:r>
    </w:p>
    <w:p w:rsidR="00DF06C2" w:rsidRPr="00390028" w:rsidRDefault="00DF06C2" w:rsidP="00DF06C2">
      <w:pPr>
        <w:pStyle w:val="SpecHeading51"/>
      </w:pPr>
      <w:r>
        <w:t xml:space="preserve">Installer </w:t>
      </w:r>
      <w:r w:rsidR="0073194B">
        <w:t xml:space="preserve">regularly </w:t>
      </w:r>
      <w:r w:rsidRPr="00390028">
        <w:t xml:space="preserve">engaged, for </w:t>
      </w:r>
      <w:r w:rsidR="00214D04">
        <w:t xml:space="preserve">past </w:t>
      </w:r>
      <w:r w:rsidRPr="00390028">
        <w:t xml:space="preserve">5 years, in </w:t>
      </w:r>
      <w:r>
        <w:t xml:space="preserve">installation </w:t>
      </w:r>
      <w:r w:rsidRPr="00390028">
        <w:t xml:space="preserve">of </w:t>
      </w:r>
      <w:r w:rsidR="007D5F4B">
        <w:t xml:space="preserve">I-beam grandstands </w:t>
      </w:r>
      <w:r w:rsidRPr="00390028">
        <w:t>of similar type to that specified</w:t>
      </w:r>
      <w:r>
        <w:t>.</w:t>
      </w:r>
    </w:p>
    <w:p w:rsidR="00DF06C2" w:rsidRDefault="00DF06C2" w:rsidP="00DF06C2">
      <w:pPr>
        <w:pStyle w:val="SpecHeading51"/>
      </w:pPr>
      <w:r w:rsidRPr="00390028">
        <w:t xml:space="preserve">Employ persons trained </w:t>
      </w:r>
      <w:r w:rsidR="00404C29">
        <w:t xml:space="preserve">and experienced </w:t>
      </w:r>
      <w:r w:rsidRPr="00390028">
        <w:t xml:space="preserve">for installation of </w:t>
      </w:r>
      <w:r w:rsidR="007D5F4B">
        <w:t>I-beam grandstands</w:t>
      </w:r>
      <w:r w:rsidRPr="00390028">
        <w:t>.</w:t>
      </w:r>
    </w:p>
    <w:p w:rsidR="00AC27FA" w:rsidRPr="00AC27FA" w:rsidRDefault="00AC27FA" w:rsidP="00AC27FA">
      <w:pPr>
        <w:pStyle w:val="SpecSpecifierNotes0"/>
      </w:pPr>
      <w:r>
        <w:t>Specifier Notes:  Specify AWS for projects in USA.  Specify CWB for projects in Canada.</w:t>
      </w:r>
    </w:p>
    <w:p w:rsidR="003976AB" w:rsidRDefault="003976AB" w:rsidP="003976AB">
      <w:pPr>
        <w:pStyle w:val="SpecHeading4A"/>
      </w:pPr>
      <w:r>
        <w:t xml:space="preserve">Welder’s Qualifications:  </w:t>
      </w:r>
      <w:r w:rsidR="00AC27FA">
        <w:t>[</w:t>
      </w:r>
      <w:r>
        <w:t>AWS</w:t>
      </w:r>
      <w:r w:rsidR="00AC27FA">
        <w:t>]  [CWB]</w:t>
      </w:r>
      <w:r>
        <w:t xml:space="preserve"> certified within past 12 months for each type of weld required.</w:t>
      </w:r>
    </w:p>
    <w:p w:rsidR="00964316" w:rsidRDefault="00914FE2" w:rsidP="00964316">
      <w:pPr>
        <w:pStyle w:val="SpecHeading311"/>
      </w:pPr>
      <w:r>
        <w:t>DELIVERY, STORAGE, AND HANDLING</w:t>
      </w:r>
    </w:p>
    <w:p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rsidR="003976AB" w:rsidRDefault="00F927D7" w:rsidP="00F927D7">
      <w:pPr>
        <w:pStyle w:val="SpecHeading4A"/>
      </w:pPr>
      <w:r>
        <w:t>Storage</w:t>
      </w:r>
      <w:r w:rsidR="00FB6D9B">
        <w:t xml:space="preserve"> and Handling Requirements</w:t>
      </w:r>
      <w:r>
        <w:t>:</w:t>
      </w:r>
    </w:p>
    <w:p w:rsidR="00F927D7" w:rsidRDefault="00F927D7" w:rsidP="00F93AEF">
      <w:pPr>
        <w:pStyle w:val="SpecHeading51"/>
      </w:pPr>
      <w:r>
        <w:t xml:space="preserve">Store </w:t>
      </w:r>
      <w:r w:rsidR="00FB6D9B">
        <w:t xml:space="preserve">and handle </w:t>
      </w:r>
      <w:r>
        <w:t>materials in accordance with manufacturer’s instructions.</w:t>
      </w:r>
    </w:p>
    <w:p w:rsidR="00F93AEF" w:rsidRDefault="006D5600" w:rsidP="00F93AEF">
      <w:pPr>
        <w:pStyle w:val="SpecHeading51"/>
      </w:pPr>
      <w:r>
        <w:t>Keep materials in manufacturer’s original, unopened containers and packaging until installation.</w:t>
      </w:r>
    </w:p>
    <w:p w:rsidR="00BF1560" w:rsidRPr="00BF1560" w:rsidRDefault="00BF1560" w:rsidP="00F93AEF">
      <w:pPr>
        <w:pStyle w:val="SpecHeading51"/>
      </w:pPr>
      <w:r>
        <w:t xml:space="preserve">Do not store materials directly on </w:t>
      </w:r>
      <w:r w:rsidR="007D5F4B">
        <w:t>ground</w:t>
      </w:r>
      <w:r>
        <w:t>.</w:t>
      </w:r>
    </w:p>
    <w:p w:rsidR="00F927D7" w:rsidRDefault="00F927D7" w:rsidP="00B11FBE">
      <w:pPr>
        <w:pStyle w:val="SpecHeading51"/>
      </w:pPr>
      <w:r>
        <w:t xml:space="preserve">Protect materials </w:t>
      </w:r>
      <w:r w:rsidR="00696CA1">
        <w:t xml:space="preserve">and finish </w:t>
      </w:r>
      <w:r>
        <w:t xml:space="preserve">during </w:t>
      </w:r>
      <w:r w:rsidR="00B11FBE">
        <w:t xml:space="preserve">storage, </w:t>
      </w:r>
      <w:r>
        <w:t>handling</w:t>
      </w:r>
      <w:r w:rsidR="00B11FBE">
        <w:t>,</w:t>
      </w:r>
      <w:r>
        <w:t xml:space="preserve"> </w:t>
      </w:r>
      <w:r w:rsidR="00D16D18">
        <w:t xml:space="preserve">and installation </w:t>
      </w:r>
      <w:r>
        <w:t>to prevent damage.</w:t>
      </w:r>
    </w:p>
    <w:p w:rsidR="008D2910" w:rsidRDefault="008D2910" w:rsidP="008D2910">
      <w:pPr>
        <w:pStyle w:val="SpecHeading2Part1"/>
      </w:pPr>
      <w:r>
        <w:t>PRODUCTS</w:t>
      </w:r>
    </w:p>
    <w:p w:rsidR="008D2910" w:rsidRDefault="008D2910" w:rsidP="008D2910">
      <w:pPr>
        <w:pStyle w:val="SpecHeading311"/>
      </w:pPr>
      <w:r>
        <w:t>MANUFACTURER</w:t>
      </w:r>
    </w:p>
    <w:p w:rsidR="007866AE" w:rsidRPr="007866AE" w:rsidRDefault="00777DF4" w:rsidP="007866AE">
      <w:pPr>
        <w:pStyle w:val="SpecHeading4A"/>
      </w:pPr>
      <w:r w:rsidRPr="007866AE">
        <w:t>Manufacturer:</w:t>
      </w:r>
      <w:r w:rsidR="007866AE" w:rsidRPr="007866AE">
        <w:t xml:space="preserve">  Sturdisteel</w:t>
      </w:r>
      <w:r w:rsidR="007866AE">
        <w:t xml:space="preserve">, </w:t>
      </w:r>
      <w:r w:rsidR="007866AE" w:rsidRPr="007866AE">
        <w:t>PO Box 2655</w:t>
      </w:r>
      <w:r w:rsidR="007866AE">
        <w:t xml:space="preserve">, </w:t>
      </w:r>
      <w:r w:rsidR="007866AE" w:rsidRPr="007866AE">
        <w:t>Waco, Texas 76702</w:t>
      </w:r>
      <w:r w:rsidR="007866AE">
        <w:t xml:space="preserve">.  </w:t>
      </w:r>
      <w:r w:rsidR="007866AE" w:rsidRPr="007866AE">
        <w:t>Toll Free</w:t>
      </w:r>
      <w:r w:rsidR="00224124">
        <w:t xml:space="preserve"> </w:t>
      </w:r>
      <w:r w:rsidR="007866AE" w:rsidRPr="007866AE">
        <w:t>800-433-3116</w:t>
      </w:r>
      <w:r w:rsidR="00224124">
        <w:t xml:space="preserve">.  </w:t>
      </w:r>
      <w:r w:rsidR="007866AE" w:rsidRPr="007866AE">
        <w:t>Phone</w:t>
      </w:r>
      <w:r w:rsidR="00224124">
        <w:t xml:space="preserve"> </w:t>
      </w:r>
      <w:r w:rsidR="007866AE" w:rsidRPr="007866AE">
        <w:t>254-666-5155</w:t>
      </w:r>
      <w:r w:rsidR="00224124">
        <w:t xml:space="preserve">.  </w:t>
      </w:r>
      <w:r w:rsidR="007866AE" w:rsidRPr="007866AE">
        <w:t>Fax</w:t>
      </w:r>
      <w:r w:rsidR="00224124">
        <w:t xml:space="preserve"> </w:t>
      </w:r>
      <w:r w:rsidR="007866AE" w:rsidRPr="007866AE">
        <w:t>254-666-4472</w:t>
      </w:r>
      <w:r w:rsidR="00224124">
        <w:t xml:space="preserve">.  </w:t>
      </w:r>
      <w:r w:rsidR="007866AE" w:rsidRPr="007866AE">
        <w:t>Website</w:t>
      </w:r>
      <w:r w:rsidR="00224124">
        <w:t xml:space="preserve"> </w:t>
      </w:r>
      <w:hyperlink r:id="rId10" w:history="1">
        <w:r w:rsidR="007866AE" w:rsidRPr="00224124">
          <w:rPr>
            <w:rStyle w:val="Hyperlink"/>
            <w:color w:val="auto"/>
            <w:szCs w:val="24"/>
          </w:rPr>
          <w:t>www.sturdisteel.com</w:t>
        </w:r>
      </w:hyperlink>
      <w:r w:rsidR="00224124">
        <w:t xml:space="preserve">.  </w:t>
      </w:r>
      <w:r w:rsidR="007866AE" w:rsidRPr="007866AE">
        <w:t>E-mail</w:t>
      </w:r>
      <w:r w:rsidR="00224124">
        <w:t xml:space="preserve"> </w:t>
      </w:r>
      <w:r w:rsidR="007866AE" w:rsidRPr="007866AE">
        <w:t>info</w:t>
      </w:r>
      <w:hyperlink r:id="rId11" w:history="1">
        <w:r w:rsidR="007866AE" w:rsidRPr="00224124">
          <w:rPr>
            <w:rStyle w:val="Hyperlink"/>
            <w:color w:val="auto"/>
            <w:szCs w:val="24"/>
          </w:rPr>
          <w:t>@sturdisteel.com</w:t>
        </w:r>
      </w:hyperlink>
      <w:r w:rsidR="00224124">
        <w:t>.</w:t>
      </w:r>
    </w:p>
    <w:p w:rsidR="00A84FD7" w:rsidRDefault="00A84FD7" w:rsidP="00A84FD7">
      <w:pPr>
        <w:pStyle w:val="SpecHeading4A"/>
      </w:pPr>
      <w:r>
        <w:t>Substitutions:  Not permitted.</w:t>
      </w:r>
    </w:p>
    <w:p w:rsidR="000F70DF" w:rsidRDefault="000F70DF" w:rsidP="000F70DF">
      <w:pPr>
        <w:pStyle w:val="SpecHeading311"/>
      </w:pPr>
      <w:r>
        <w:t>DESIGN REQUIREMENTS</w:t>
      </w:r>
    </w:p>
    <w:p w:rsidR="000F70DF" w:rsidRPr="000F70DF" w:rsidRDefault="000F70DF" w:rsidP="000F70DF">
      <w:pPr>
        <w:pStyle w:val="SpecHeading4A"/>
      </w:pPr>
      <w:r w:rsidRPr="000F70DF">
        <w:t xml:space="preserve">Design:  Conform to AISC </w:t>
      </w:r>
      <w:r w:rsidR="00AC27FA">
        <w:t xml:space="preserve">Steel Construction Manual </w:t>
      </w:r>
      <w:r w:rsidRPr="000F70DF">
        <w:t>and AA Aluminum Design Manual.</w:t>
      </w:r>
    </w:p>
    <w:p w:rsidR="000F70DF" w:rsidRPr="000F70DF" w:rsidRDefault="000F70DF" w:rsidP="000F70DF">
      <w:pPr>
        <w:pStyle w:val="SpecHeading4A"/>
      </w:pPr>
      <w:r w:rsidRPr="000F70DF">
        <w:t xml:space="preserve">Applicable Codes:  </w:t>
      </w:r>
      <w:r>
        <w:t>D</w:t>
      </w:r>
      <w:r w:rsidRPr="000F70DF">
        <w:t>esign and workmanship shall be in accordance with I</w:t>
      </w:r>
      <w:r>
        <w:t xml:space="preserve">BC </w:t>
      </w:r>
      <w:r w:rsidRPr="000F70DF">
        <w:t>2012 and ICC 300 Bleachers, Folding and Telescopic Seating, and Grandstands</w:t>
      </w:r>
      <w:r>
        <w:t>.</w:t>
      </w:r>
    </w:p>
    <w:p w:rsidR="000F70DF" w:rsidRPr="00214976" w:rsidRDefault="000F70DF" w:rsidP="000F70DF">
      <w:pPr>
        <w:pStyle w:val="SpecHeading4A"/>
      </w:pPr>
      <w:r w:rsidRPr="00214976">
        <w:t>Design Loads:</w:t>
      </w:r>
    </w:p>
    <w:p w:rsidR="000F70DF" w:rsidRDefault="000F70DF" w:rsidP="000F70DF">
      <w:pPr>
        <w:pStyle w:val="SpecHeading51"/>
      </w:pPr>
      <w:r w:rsidRPr="00B12840">
        <w:t>Live Loads:</w:t>
      </w:r>
    </w:p>
    <w:p w:rsidR="000F70DF" w:rsidRPr="00B12840" w:rsidRDefault="000F70DF" w:rsidP="000F70DF">
      <w:pPr>
        <w:pStyle w:val="SpecHeading6a"/>
      </w:pPr>
      <w:r>
        <w:t>Un</w:t>
      </w:r>
      <w:r w:rsidRPr="00B12840">
        <w:t>iform Loading</w:t>
      </w:r>
      <w:r>
        <w:t xml:space="preserve">, </w:t>
      </w:r>
      <w:r w:rsidRPr="00B12840">
        <w:t>Structure</w:t>
      </w:r>
      <w:r>
        <w:t xml:space="preserve">:  </w:t>
      </w:r>
      <w:r w:rsidRPr="00B12840">
        <w:t xml:space="preserve">100 </w:t>
      </w:r>
      <w:r>
        <w:t>psf.</w:t>
      </w:r>
    </w:p>
    <w:p w:rsidR="000F70DF" w:rsidRPr="00B12840" w:rsidRDefault="000F70DF" w:rsidP="000F70DF">
      <w:pPr>
        <w:pStyle w:val="SpecHeading6a"/>
      </w:pPr>
      <w:r w:rsidRPr="00B12840">
        <w:t>Uniform Loading</w:t>
      </w:r>
      <w:r>
        <w:t xml:space="preserve">, </w:t>
      </w:r>
      <w:r w:rsidRPr="00B12840">
        <w:t>Seat</w:t>
      </w:r>
      <w:r>
        <w:t xml:space="preserve">s:  </w:t>
      </w:r>
      <w:r w:rsidRPr="00B12840">
        <w:t xml:space="preserve">120 </w:t>
      </w:r>
      <w:r>
        <w:t>plf.</w:t>
      </w:r>
    </w:p>
    <w:p w:rsidR="000F70DF" w:rsidRDefault="000F70DF" w:rsidP="000F70DF">
      <w:pPr>
        <w:pStyle w:val="SpecHeading51"/>
      </w:pPr>
      <w:r w:rsidRPr="00B12840">
        <w:t>Sway Loads:</w:t>
      </w:r>
    </w:p>
    <w:p w:rsidR="000F70DF" w:rsidRPr="00B12840" w:rsidRDefault="000F70DF" w:rsidP="000F70DF">
      <w:pPr>
        <w:pStyle w:val="SpecHeading6a"/>
      </w:pPr>
      <w:r w:rsidRPr="00B12840">
        <w:t>Perpendicular to Seats</w:t>
      </w:r>
      <w:r>
        <w:t xml:space="preserve">:  </w:t>
      </w:r>
      <w:r w:rsidRPr="00B12840">
        <w:t xml:space="preserve">10 </w:t>
      </w:r>
      <w:r>
        <w:t>plf.</w:t>
      </w:r>
    </w:p>
    <w:p w:rsidR="000F70DF" w:rsidRPr="00B12840" w:rsidRDefault="000F70DF" w:rsidP="000F70DF">
      <w:pPr>
        <w:pStyle w:val="SpecHeading6a"/>
      </w:pPr>
      <w:r w:rsidRPr="00B12840">
        <w:t>Parallel to Seats</w:t>
      </w:r>
      <w:r>
        <w:t xml:space="preserve">:  </w:t>
      </w:r>
      <w:r w:rsidRPr="00B12840">
        <w:t xml:space="preserve">24 </w:t>
      </w:r>
      <w:r>
        <w:t>plf.</w:t>
      </w:r>
    </w:p>
    <w:p w:rsidR="000F70DF" w:rsidRPr="00B12840" w:rsidRDefault="000F70DF" w:rsidP="000F70DF">
      <w:pPr>
        <w:pStyle w:val="SpecHeading51"/>
      </w:pPr>
      <w:r w:rsidRPr="00B12840">
        <w:t>Wind Loads:</w:t>
      </w:r>
      <w:r>
        <w:t xml:space="preserve">  </w:t>
      </w:r>
      <w:r w:rsidRPr="00B12840">
        <w:t xml:space="preserve">Local </w:t>
      </w:r>
      <w:r>
        <w:t>b</w:t>
      </w:r>
      <w:r w:rsidRPr="00B12840">
        <w:t xml:space="preserve">uilding </w:t>
      </w:r>
      <w:r>
        <w:t>c</w:t>
      </w:r>
      <w:r w:rsidRPr="00B12840">
        <w:t>ode</w:t>
      </w:r>
      <w:r>
        <w:t>.</w:t>
      </w:r>
    </w:p>
    <w:p w:rsidR="000F70DF" w:rsidRPr="00B12840" w:rsidRDefault="000F70DF" w:rsidP="000F70DF">
      <w:pPr>
        <w:pStyle w:val="SpecHeading51"/>
      </w:pPr>
      <w:r w:rsidRPr="00B12840">
        <w:t>Snow Loads:</w:t>
      </w:r>
      <w:r>
        <w:t xml:space="preserve">  </w:t>
      </w:r>
      <w:r w:rsidRPr="00B12840">
        <w:t xml:space="preserve">Local </w:t>
      </w:r>
      <w:r>
        <w:t>b</w:t>
      </w:r>
      <w:r w:rsidRPr="00B12840">
        <w:t xml:space="preserve">uilding </w:t>
      </w:r>
      <w:r>
        <w:t>c</w:t>
      </w:r>
      <w:r w:rsidRPr="00B12840">
        <w:t>ode</w:t>
      </w:r>
      <w:r>
        <w:t>.</w:t>
      </w:r>
    </w:p>
    <w:p w:rsidR="000F70DF" w:rsidRPr="00B12840" w:rsidRDefault="000F70DF" w:rsidP="000F70DF">
      <w:pPr>
        <w:pStyle w:val="SpecHeading51"/>
      </w:pPr>
      <w:r w:rsidRPr="00B12840">
        <w:t>Seismic Loads:</w:t>
      </w:r>
      <w:r>
        <w:t xml:space="preserve">  </w:t>
      </w:r>
      <w:r w:rsidRPr="00B12840">
        <w:t xml:space="preserve">Local </w:t>
      </w:r>
      <w:r>
        <w:t>b</w:t>
      </w:r>
      <w:r w:rsidRPr="00B12840">
        <w:t xml:space="preserve">uilding </w:t>
      </w:r>
      <w:r>
        <w:t>c</w:t>
      </w:r>
      <w:r w:rsidRPr="00B12840">
        <w:t>ode</w:t>
      </w:r>
      <w:r>
        <w:t>.</w:t>
      </w:r>
    </w:p>
    <w:p w:rsidR="000F70DF" w:rsidRPr="00B12840" w:rsidRDefault="000F70DF" w:rsidP="000F70DF">
      <w:pPr>
        <w:pStyle w:val="SpecHeading51"/>
      </w:pPr>
      <w:r w:rsidRPr="00B12840">
        <w:lastRenderedPageBreak/>
        <w:t>Handrail and Guardrail:</w:t>
      </w:r>
      <w:r>
        <w:t xml:space="preserve">  </w:t>
      </w:r>
      <w:r w:rsidRPr="00B12840">
        <w:t>200 lbs. concentrated in any direction</w:t>
      </w:r>
      <w:r>
        <w:t>.</w:t>
      </w:r>
    </w:p>
    <w:p w:rsidR="000F70DF" w:rsidRDefault="000F70DF" w:rsidP="000F70DF">
      <w:pPr>
        <w:pStyle w:val="SpecHeading4A"/>
      </w:pPr>
      <w:r w:rsidRPr="00A578AE">
        <w:t>Shop Connections:  Welded and capable of carrying stress put upon them.</w:t>
      </w:r>
    </w:p>
    <w:p w:rsidR="000F70DF" w:rsidRPr="008C60D1" w:rsidRDefault="000F70DF" w:rsidP="000F70DF">
      <w:pPr>
        <w:pStyle w:val="SpecSpecifierNotes0"/>
      </w:pPr>
      <w:r>
        <w:t>Specifier Notes:  Specify AWS D1.1 for projects in USA.  Specify CWB W47.1 for projects in Canada.</w:t>
      </w:r>
    </w:p>
    <w:p w:rsidR="000F70DF" w:rsidRDefault="000F70DF" w:rsidP="000F70DF">
      <w:pPr>
        <w:pStyle w:val="SpecHeading4A"/>
      </w:pPr>
      <w:r w:rsidRPr="00A578AE">
        <w:t xml:space="preserve">Welding:  </w:t>
      </w:r>
      <w:r>
        <w:t>[</w:t>
      </w:r>
      <w:r w:rsidRPr="00A578AE">
        <w:t xml:space="preserve">AWS </w:t>
      </w:r>
      <w:r>
        <w:t>D1.1]  [CWB W47.1].</w:t>
      </w:r>
    </w:p>
    <w:p w:rsidR="009E7DBE" w:rsidRPr="009E7DBE" w:rsidRDefault="009E7DBE" w:rsidP="009E7DBE">
      <w:pPr>
        <w:pStyle w:val="SpecHeading4A"/>
      </w:pPr>
      <w:r>
        <w:t>Concrete Foundations:  Manufacturer shall design and install concrete foundations as specified in Section 03 30 00.</w:t>
      </w:r>
    </w:p>
    <w:p w:rsidR="00B11FBE" w:rsidRDefault="005958FC" w:rsidP="00B11FBE">
      <w:pPr>
        <w:pStyle w:val="SpecHeading311"/>
      </w:pPr>
      <w:r>
        <w:t>I-BEAM GRANDSTANDS</w:t>
      </w:r>
    </w:p>
    <w:p w:rsidR="00BD533E" w:rsidRDefault="00BD533E" w:rsidP="00BD533E">
      <w:pPr>
        <w:pStyle w:val="SpecSpecifierNotes0"/>
      </w:pPr>
      <w:r>
        <w:t>Specifier Notes:  Specify size of I-beam grandstands.</w:t>
      </w:r>
    </w:p>
    <w:p w:rsidR="00BD533E" w:rsidRDefault="00BD533E" w:rsidP="00BD533E">
      <w:pPr>
        <w:pStyle w:val="SpecHeading4A"/>
        <w:rPr>
          <w:rStyle w:val="SpecHeading4AChar"/>
        </w:rPr>
      </w:pPr>
      <w:r w:rsidRPr="00BD533E">
        <w:rPr>
          <w:rStyle w:val="SpecHeading4AChar"/>
        </w:rPr>
        <w:t>Size:</w:t>
      </w:r>
      <w:r>
        <w:rPr>
          <w:rStyle w:val="SpecHeading4AChar"/>
        </w:rPr>
        <w:t xml:space="preserve">  _______ </w:t>
      </w:r>
      <w:r w:rsidRPr="00BD533E">
        <w:rPr>
          <w:rStyle w:val="SpecHeading4AChar"/>
        </w:rPr>
        <w:t>feet long by</w:t>
      </w:r>
      <w:r>
        <w:rPr>
          <w:rStyle w:val="SpecHeading4AChar"/>
        </w:rPr>
        <w:t xml:space="preserve"> _______ </w:t>
      </w:r>
      <w:r w:rsidRPr="00BD533E">
        <w:rPr>
          <w:rStyle w:val="SpecHeading4AChar"/>
        </w:rPr>
        <w:t>rows.</w:t>
      </w:r>
    </w:p>
    <w:p w:rsidR="00BD533E" w:rsidRDefault="00BD533E" w:rsidP="00BD533E">
      <w:pPr>
        <w:pStyle w:val="SpecSpecifierNotes0"/>
        <w:rPr>
          <w:rStyle w:val="SpecHeading4AChar"/>
        </w:rPr>
      </w:pPr>
      <w:r>
        <w:t xml:space="preserve">Specifier Notes:  Refer to I-Beam Grandstand Seating Capacity Chart for gross seating capacity.  </w:t>
      </w:r>
      <w:r w:rsidRPr="00BD533E">
        <w:rPr>
          <w:rStyle w:val="SpecHeading4AChar"/>
        </w:rPr>
        <w:t>To obtain the approximate number of net seats, multiply the gross seats by 0.85</w:t>
      </w:r>
      <w:r>
        <w:rPr>
          <w:rStyle w:val="SpecHeading4AChar"/>
        </w:rPr>
        <w:t>.</w:t>
      </w:r>
    </w:p>
    <w:p w:rsidR="00431BE7" w:rsidRDefault="00214976" w:rsidP="00BD533E">
      <w:pPr>
        <w:pStyle w:val="SpecHeading4A"/>
        <w:rPr>
          <w:rStyle w:val="SpecHeading4AChar"/>
        </w:rPr>
      </w:pPr>
      <w:r>
        <w:rPr>
          <w:rStyle w:val="SpecHeading4AChar"/>
        </w:rPr>
        <w:t xml:space="preserve">Net </w:t>
      </w:r>
      <w:r w:rsidR="00BD533E">
        <w:rPr>
          <w:rStyle w:val="SpecHeading4AChar"/>
        </w:rPr>
        <w:t>S</w:t>
      </w:r>
      <w:r w:rsidR="00BD533E" w:rsidRPr="00BD533E">
        <w:rPr>
          <w:rStyle w:val="SpecHeading4AChar"/>
        </w:rPr>
        <w:t xml:space="preserve">eating </w:t>
      </w:r>
      <w:r w:rsidR="00BD533E">
        <w:rPr>
          <w:rStyle w:val="SpecHeading4AChar"/>
        </w:rPr>
        <w:t>C</w:t>
      </w:r>
      <w:r w:rsidR="00BD533E" w:rsidRPr="00BD533E">
        <w:rPr>
          <w:rStyle w:val="SpecHeading4AChar"/>
        </w:rPr>
        <w:t>apacity</w:t>
      </w:r>
      <w:r w:rsidR="00BD533E">
        <w:rPr>
          <w:rStyle w:val="SpecHeading4AChar"/>
        </w:rPr>
        <w:t>:  _______.</w:t>
      </w:r>
    </w:p>
    <w:p w:rsidR="00116228" w:rsidRPr="00182AF7" w:rsidRDefault="00116228" w:rsidP="00116228">
      <w:pPr>
        <w:pStyle w:val="SpecHeading4A"/>
      </w:pPr>
      <w:r>
        <w:t>Press Box:</w:t>
      </w:r>
    </w:p>
    <w:p w:rsidR="00116228" w:rsidRDefault="00116228" w:rsidP="00116228">
      <w:pPr>
        <w:pStyle w:val="SpecSpecifierNotes0"/>
        <w:rPr>
          <w:rStyle w:val="SpecHeading4AChar"/>
        </w:rPr>
      </w:pPr>
      <w:r>
        <w:rPr>
          <w:rStyle w:val="SpecHeading4AChar"/>
        </w:rPr>
        <w:t>Specifier Notes:  Specify size and support length of the press box.</w:t>
      </w:r>
    </w:p>
    <w:p w:rsidR="00116228" w:rsidRPr="00182AF7" w:rsidRDefault="00116228" w:rsidP="00116228">
      <w:pPr>
        <w:pStyle w:val="SpecHeading51"/>
        <w:rPr>
          <w:rStyle w:val="SpecHeading4AChar"/>
        </w:rPr>
      </w:pPr>
      <w:r w:rsidRPr="00182AF7">
        <w:rPr>
          <w:rStyle w:val="SpecHeading4AChar"/>
        </w:rPr>
        <w:t>Size:  _______ by _______.</w:t>
      </w:r>
    </w:p>
    <w:p w:rsidR="00116228" w:rsidRDefault="00116228" w:rsidP="00116228">
      <w:pPr>
        <w:pStyle w:val="SpecHeading51"/>
        <w:rPr>
          <w:rStyle w:val="SpecHeading4AChar"/>
        </w:rPr>
      </w:pPr>
      <w:r w:rsidRPr="00182AF7">
        <w:rPr>
          <w:rStyle w:val="SpecHeading4AChar"/>
        </w:rPr>
        <w:t>Support Length:  _______ by _______.</w:t>
      </w:r>
    </w:p>
    <w:p w:rsidR="00116228" w:rsidRDefault="00116228" w:rsidP="00116228">
      <w:pPr>
        <w:pStyle w:val="SpecHeading51"/>
      </w:pPr>
      <w:r>
        <w:t>Independently supported and connected to rear of I-beam grandstands with aisle access.</w:t>
      </w:r>
    </w:p>
    <w:p w:rsidR="00116228" w:rsidRDefault="00116228" w:rsidP="00116228">
      <w:pPr>
        <w:pStyle w:val="SpecHeading51"/>
      </w:pPr>
      <w:r>
        <w:t>Specified in Section 13 34 16.63.</w:t>
      </w:r>
    </w:p>
    <w:p w:rsidR="00BD533E" w:rsidRPr="009D1DA4" w:rsidRDefault="00BD533E" w:rsidP="009D1DA4">
      <w:pPr>
        <w:pStyle w:val="SpecHeading4A"/>
      </w:pPr>
      <w:r w:rsidRPr="009D1DA4">
        <w:t>Steel Members:</w:t>
      </w:r>
    </w:p>
    <w:p w:rsidR="00BD533E" w:rsidRDefault="00BD533E" w:rsidP="009D1DA4">
      <w:pPr>
        <w:pStyle w:val="SpecHeading51"/>
      </w:pPr>
      <w:r w:rsidRPr="009D1DA4">
        <w:t>Stringers:  6'-0" on center.</w:t>
      </w:r>
    </w:p>
    <w:p w:rsidR="009D1DA4" w:rsidRPr="009D1DA4" w:rsidRDefault="009D1DA4" w:rsidP="009D1DA4">
      <w:pPr>
        <w:pStyle w:val="SpecSpecifierNotes0"/>
      </w:pPr>
      <w:r>
        <w:t xml:space="preserve">Specifier Notes:  Column spacing </w:t>
      </w:r>
      <w:r w:rsidRPr="009D1DA4">
        <w:t>may vary depending on application</w:t>
      </w:r>
      <w:r>
        <w:t>.</w:t>
      </w:r>
    </w:p>
    <w:p w:rsidR="00BD533E" w:rsidRPr="009D1DA4" w:rsidRDefault="00BD533E" w:rsidP="009D1DA4">
      <w:pPr>
        <w:pStyle w:val="SpecHeading51"/>
      </w:pPr>
      <w:r w:rsidRPr="009D1DA4">
        <w:t>Columns:  Spaced at 18</w:t>
      </w:r>
      <w:r w:rsidR="009D1DA4" w:rsidRPr="009D1DA4">
        <w:t xml:space="preserve"> feet </w:t>
      </w:r>
      <w:r w:rsidRPr="009D1DA4">
        <w:t>on center longitudinal and 11</w:t>
      </w:r>
      <w:r w:rsidR="009D1DA4" w:rsidRPr="009D1DA4">
        <w:t xml:space="preserve"> feet to </w:t>
      </w:r>
      <w:r w:rsidRPr="009D1DA4">
        <w:t>18</w:t>
      </w:r>
      <w:r w:rsidR="009D1DA4" w:rsidRPr="009D1DA4">
        <w:t xml:space="preserve"> feet </w:t>
      </w:r>
      <w:r w:rsidRPr="009D1DA4">
        <w:t>on center transverse.</w:t>
      </w:r>
    </w:p>
    <w:p w:rsidR="00BD533E" w:rsidRPr="009D1DA4" w:rsidRDefault="00BD533E" w:rsidP="009D1DA4">
      <w:pPr>
        <w:pStyle w:val="SpecHeading51"/>
      </w:pPr>
      <w:r w:rsidRPr="009D1DA4">
        <w:t xml:space="preserve">Cross </w:t>
      </w:r>
      <w:r w:rsidR="009D1DA4" w:rsidRPr="009D1DA4">
        <w:t>B</w:t>
      </w:r>
      <w:r w:rsidRPr="009D1DA4">
        <w:t xml:space="preserve">racing: </w:t>
      </w:r>
      <w:r w:rsidR="009D1DA4" w:rsidRPr="009D1DA4">
        <w:t xml:space="preserve"> </w:t>
      </w:r>
      <w:r w:rsidRPr="009D1DA4">
        <w:t xml:space="preserve">Steel rod bracing or </w:t>
      </w:r>
      <w:r w:rsidR="009D1DA4" w:rsidRPr="009D1DA4">
        <w:t xml:space="preserve">steel </w:t>
      </w:r>
      <w:r w:rsidRPr="009D1DA4">
        <w:t>angles.</w:t>
      </w:r>
    </w:p>
    <w:p w:rsidR="00BD533E" w:rsidRPr="009D1DA4" w:rsidRDefault="00BD533E" w:rsidP="009D1DA4">
      <w:pPr>
        <w:pStyle w:val="SpecHeading4A"/>
        <w:rPr>
          <w:rStyle w:val="SpecHeading4AChar"/>
        </w:rPr>
      </w:pPr>
      <w:r w:rsidRPr="009D1DA4">
        <w:rPr>
          <w:rStyle w:val="SpecHeading4AChar"/>
        </w:rPr>
        <w:t>Dimensions:</w:t>
      </w:r>
    </w:p>
    <w:p w:rsidR="00BD533E" w:rsidRPr="009D1DA4" w:rsidRDefault="00BD533E" w:rsidP="009D1DA4">
      <w:pPr>
        <w:pStyle w:val="SpecHeading51"/>
      </w:pPr>
      <w:r w:rsidRPr="009D1DA4">
        <w:t xml:space="preserve">Front Walkway: </w:t>
      </w:r>
      <w:r w:rsidR="009D1DA4">
        <w:t xml:space="preserve"> </w:t>
      </w:r>
      <w:r w:rsidRPr="009D1DA4">
        <w:t>68 inches minimum</w:t>
      </w:r>
      <w:r w:rsidR="009D1DA4">
        <w:t>.</w:t>
      </w:r>
    </w:p>
    <w:p w:rsidR="00BD533E" w:rsidRPr="009D1DA4" w:rsidRDefault="00BD533E" w:rsidP="009D1DA4">
      <w:pPr>
        <w:pStyle w:val="SpecHeading51"/>
      </w:pPr>
      <w:r w:rsidRPr="009D1DA4">
        <w:t>Seat Height:  17 inches.</w:t>
      </w:r>
    </w:p>
    <w:p w:rsidR="00BD533E" w:rsidRDefault="00BD533E" w:rsidP="009D1DA4">
      <w:pPr>
        <w:pStyle w:val="SpecHeading51"/>
      </w:pPr>
      <w:r w:rsidRPr="009D1DA4">
        <w:t xml:space="preserve">Walkway Elevation: </w:t>
      </w:r>
      <w:r w:rsidR="009D1DA4">
        <w:t xml:space="preserve"> </w:t>
      </w:r>
      <w:r w:rsidRPr="009D1DA4">
        <w:t xml:space="preserve">48 inches above </w:t>
      </w:r>
      <w:r w:rsidR="009D1DA4">
        <w:t>O</w:t>
      </w:r>
      <w:r w:rsidRPr="009D1DA4">
        <w:t>wner</w:t>
      </w:r>
      <w:r w:rsidR="009D1DA4">
        <w:t>-</w:t>
      </w:r>
      <w:r w:rsidRPr="009D1DA4">
        <w:t>supplied benchmark grade</w:t>
      </w:r>
      <w:r w:rsidR="009D1DA4">
        <w:t>.</w:t>
      </w:r>
    </w:p>
    <w:p w:rsidR="009D1DA4" w:rsidRPr="009D1DA4" w:rsidRDefault="009D1DA4" w:rsidP="009D1DA4">
      <w:pPr>
        <w:pStyle w:val="SpecSpecifierNotes0"/>
      </w:pPr>
      <w:r>
        <w:lastRenderedPageBreak/>
        <w:t>Specifier Notes:  Provide g</w:t>
      </w:r>
      <w:r w:rsidRPr="009D1DA4">
        <w:t xml:space="preserve">reater </w:t>
      </w:r>
      <w:r>
        <w:t xml:space="preserve">aisle </w:t>
      </w:r>
      <w:r w:rsidRPr="009D1DA4">
        <w:t xml:space="preserve">width as needed to meet </w:t>
      </w:r>
      <w:r w:rsidR="00487B1B">
        <w:t xml:space="preserve">local building </w:t>
      </w:r>
      <w:r w:rsidRPr="009D1DA4">
        <w:t>code egress requirements</w:t>
      </w:r>
      <w:r>
        <w:t>.</w:t>
      </w:r>
    </w:p>
    <w:p w:rsidR="009D1DA4" w:rsidRDefault="00BD533E" w:rsidP="009D1DA4">
      <w:pPr>
        <w:pStyle w:val="SpecHeading51"/>
      </w:pPr>
      <w:r w:rsidRPr="009D1DA4">
        <w:t>Aisle Width:</w:t>
      </w:r>
    </w:p>
    <w:p w:rsidR="00244001" w:rsidRPr="00244001" w:rsidRDefault="00244001" w:rsidP="00244001">
      <w:pPr>
        <w:pStyle w:val="SpecHeading6a"/>
      </w:pPr>
      <w:r w:rsidRPr="00244001">
        <w:t>Middle Aisle Width:</w:t>
      </w:r>
      <w:r w:rsidR="00BD533E" w:rsidRPr="00244001">
        <w:t xml:space="preserve">  48</w:t>
      </w:r>
      <w:r w:rsidRPr="00244001">
        <w:t xml:space="preserve"> </w:t>
      </w:r>
      <w:r w:rsidR="00BD533E" w:rsidRPr="00244001">
        <w:t>inch</w:t>
      </w:r>
      <w:r w:rsidRPr="00244001">
        <w:t>es</w:t>
      </w:r>
      <w:r w:rsidR="00BD533E" w:rsidRPr="00244001">
        <w:t xml:space="preserve"> minimum</w:t>
      </w:r>
      <w:r w:rsidRPr="00244001">
        <w:t>.</w:t>
      </w:r>
    </w:p>
    <w:p w:rsidR="00BD533E" w:rsidRPr="00244001" w:rsidRDefault="00244001" w:rsidP="00244001">
      <w:pPr>
        <w:pStyle w:val="SpecHeading6a"/>
      </w:pPr>
      <w:r w:rsidRPr="00244001">
        <w:t xml:space="preserve">End Aisle Width:  </w:t>
      </w:r>
      <w:r w:rsidR="00BD533E" w:rsidRPr="00244001">
        <w:t>36</w:t>
      </w:r>
      <w:r w:rsidRPr="00244001">
        <w:t xml:space="preserve"> </w:t>
      </w:r>
      <w:r w:rsidR="00BD533E" w:rsidRPr="00244001">
        <w:t>inch</w:t>
      </w:r>
      <w:r w:rsidRPr="00244001">
        <w:t>es</w:t>
      </w:r>
      <w:r w:rsidR="00BD533E" w:rsidRPr="00244001">
        <w:t xml:space="preserve"> minimum.</w:t>
      </w:r>
    </w:p>
    <w:p w:rsidR="00BD533E" w:rsidRDefault="00BD533E" w:rsidP="00244001">
      <w:pPr>
        <w:pStyle w:val="SpecHeading4A"/>
      </w:pPr>
      <w:r w:rsidRPr="00244001">
        <w:t>Decking/Seating:</w:t>
      </w:r>
    </w:p>
    <w:p w:rsidR="00244001" w:rsidRPr="00244001" w:rsidRDefault="00244001" w:rsidP="00244001">
      <w:pPr>
        <w:pStyle w:val="SpecSpecifierNotes0"/>
      </w:pPr>
      <w:r>
        <w:t xml:space="preserve">Specifier Notes:  Specify tread depth.  </w:t>
      </w:r>
      <w:r w:rsidRPr="00244001">
        <w:t>30</w:t>
      </w:r>
      <w:r>
        <w:t xml:space="preserve"> inches is </w:t>
      </w:r>
      <w:r w:rsidRPr="00244001">
        <w:t>required with backrests</w:t>
      </w:r>
      <w:r>
        <w:t xml:space="preserve">.  </w:t>
      </w:r>
      <w:r w:rsidRPr="00244001">
        <w:t>33</w:t>
      </w:r>
      <w:r>
        <w:t xml:space="preserve"> inches is </w:t>
      </w:r>
      <w:r w:rsidRPr="00244001">
        <w:t>required with chairs</w:t>
      </w:r>
      <w:r>
        <w:t>.</w:t>
      </w:r>
      <w:r w:rsidR="008C60D1">
        <w:t xml:space="preserve">  Consult Sturdisteel for additional special tread depth requirements not indicated.</w:t>
      </w:r>
    </w:p>
    <w:p w:rsidR="00BD533E" w:rsidRDefault="00244001" w:rsidP="00244001">
      <w:pPr>
        <w:pStyle w:val="SpecHeading51"/>
      </w:pPr>
      <w:r>
        <w:t>T</w:t>
      </w:r>
      <w:r w:rsidR="00BD533E" w:rsidRPr="00244001">
        <w:t xml:space="preserve">read </w:t>
      </w:r>
      <w:r>
        <w:t>D</w:t>
      </w:r>
      <w:r w:rsidR="00BD533E" w:rsidRPr="00244001">
        <w:t>epth</w:t>
      </w:r>
      <w:r>
        <w:t>:  [</w:t>
      </w:r>
      <w:r w:rsidR="00BD533E" w:rsidRPr="00244001">
        <w:t>24</w:t>
      </w:r>
      <w:r>
        <w:t xml:space="preserve"> inches]  [</w:t>
      </w:r>
      <w:r w:rsidR="00BD533E" w:rsidRPr="00244001">
        <w:t>25</w:t>
      </w:r>
      <w:r>
        <w:t xml:space="preserve"> inches]  [</w:t>
      </w:r>
      <w:r w:rsidR="00BD533E" w:rsidRPr="00244001">
        <w:t>26</w:t>
      </w:r>
      <w:r>
        <w:t xml:space="preserve"> inches]  [</w:t>
      </w:r>
      <w:r w:rsidR="00BD533E" w:rsidRPr="00244001">
        <w:t>27</w:t>
      </w:r>
      <w:r>
        <w:t xml:space="preserve"> inches]  [</w:t>
      </w:r>
      <w:r w:rsidR="00BD533E" w:rsidRPr="00244001">
        <w:t>28</w:t>
      </w:r>
      <w:r>
        <w:t xml:space="preserve"> inches]  [</w:t>
      </w:r>
      <w:r w:rsidR="00BD533E" w:rsidRPr="00244001">
        <w:t>29</w:t>
      </w:r>
      <w:r>
        <w:t xml:space="preserve"> inches]  [</w:t>
      </w:r>
      <w:r w:rsidR="00BD533E" w:rsidRPr="00244001">
        <w:t>30</w:t>
      </w:r>
      <w:r>
        <w:t xml:space="preserve"> inches]  [</w:t>
      </w:r>
      <w:r w:rsidR="00BD533E" w:rsidRPr="00244001">
        <w:t>33</w:t>
      </w:r>
      <w:r>
        <w:t xml:space="preserve"> inches].</w:t>
      </w:r>
    </w:p>
    <w:p w:rsidR="00244001" w:rsidRPr="00244001" w:rsidRDefault="00244001" w:rsidP="00244001">
      <w:pPr>
        <w:pStyle w:val="SpecSpecifierNotes0"/>
      </w:pPr>
      <w:r>
        <w:t>Specifier Notes:  Specify riser height.</w:t>
      </w:r>
      <w:r w:rsidR="008C60D1">
        <w:t xml:space="preserve">  Consult Sturdisteel for additional special riser height requirements not indicated.</w:t>
      </w:r>
    </w:p>
    <w:p w:rsidR="00BD533E" w:rsidRDefault="00244001" w:rsidP="00244001">
      <w:pPr>
        <w:pStyle w:val="SpecHeading51"/>
      </w:pPr>
      <w:r>
        <w:t>Ri</w:t>
      </w:r>
      <w:r w:rsidR="00BD533E" w:rsidRPr="00244001">
        <w:t xml:space="preserve">ser </w:t>
      </w:r>
      <w:r>
        <w:t>H</w:t>
      </w:r>
      <w:r w:rsidR="00BD533E" w:rsidRPr="00244001">
        <w:t>eight</w:t>
      </w:r>
      <w:r>
        <w:t>:  [</w:t>
      </w:r>
      <w:r w:rsidR="00BD533E" w:rsidRPr="00244001">
        <w:t>8</w:t>
      </w:r>
      <w:r>
        <w:t xml:space="preserve"> inches]  [</w:t>
      </w:r>
      <w:r w:rsidR="00BD533E" w:rsidRPr="00244001">
        <w:t>9</w:t>
      </w:r>
      <w:r>
        <w:t>-3/4 inches]  [</w:t>
      </w:r>
      <w:r w:rsidR="00BD533E" w:rsidRPr="00244001">
        <w:t>10</w:t>
      </w:r>
      <w:r>
        <w:t xml:space="preserve"> inches]  [</w:t>
      </w:r>
      <w:r w:rsidR="00BD533E" w:rsidRPr="00244001">
        <w:t>11</w:t>
      </w:r>
      <w:r>
        <w:t xml:space="preserve">-1/4 inches]  </w:t>
      </w:r>
      <w:r w:rsidR="007C6234">
        <w:t>[</w:t>
      </w:r>
      <w:r w:rsidR="00BD533E" w:rsidRPr="00244001">
        <w:t>12</w:t>
      </w:r>
      <w:r>
        <w:t xml:space="preserve"> inches]  </w:t>
      </w:r>
      <w:r w:rsidR="007C6234">
        <w:t>[</w:t>
      </w:r>
      <w:r w:rsidR="00BD533E" w:rsidRPr="00244001">
        <w:t>13</w:t>
      </w:r>
      <w:r>
        <w:t>-1/4 inches</w:t>
      </w:r>
      <w:r w:rsidR="007C6234">
        <w:t>].</w:t>
      </w:r>
    </w:p>
    <w:p w:rsidR="007C6234" w:rsidRPr="007C6234" w:rsidRDefault="007C6234" w:rsidP="007C6234">
      <w:pPr>
        <w:pStyle w:val="SpecHeading51"/>
      </w:pPr>
      <w:r>
        <w:t>Decking Type:</w:t>
      </w:r>
    </w:p>
    <w:p w:rsidR="007C6234" w:rsidRPr="007C6234" w:rsidRDefault="007C6234" w:rsidP="007C6234">
      <w:pPr>
        <w:pStyle w:val="SpecSpecifierNotes0"/>
      </w:pPr>
      <w:r>
        <w:t>Specifier Notes:  Specify decking type.</w:t>
      </w:r>
      <w:r w:rsidR="00F35D0C">
        <w:t xml:space="preserve">   </w:t>
      </w:r>
      <w:r w:rsidR="00E73136">
        <w:t>Litter shields, weather shields, and secondary gutters are optional.  Delete if not required.</w:t>
      </w:r>
    </w:p>
    <w:p w:rsidR="00BD533E" w:rsidRDefault="00F35D0C" w:rsidP="007C6234">
      <w:pPr>
        <w:pStyle w:val="SpecHeading6a"/>
      </w:pPr>
      <w:r>
        <w:t>Semi-closed.</w:t>
      </w:r>
    </w:p>
    <w:p w:rsidR="00F35D0C" w:rsidRDefault="00F35D0C" w:rsidP="00F35D0C">
      <w:pPr>
        <w:pStyle w:val="SpecHeading71"/>
      </w:pPr>
      <w:r>
        <w:t>[Litter shield</w:t>
      </w:r>
      <w:r w:rsidR="00E73136">
        <w:t>s</w:t>
      </w:r>
      <w:r>
        <w:t>].</w:t>
      </w:r>
    </w:p>
    <w:p w:rsidR="00F35D0C" w:rsidRPr="00F35D0C" w:rsidRDefault="00F35D0C" w:rsidP="00F35D0C">
      <w:pPr>
        <w:pStyle w:val="SpecHeading71"/>
      </w:pPr>
      <w:r>
        <w:t>[Weather shield</w:t>
      </w:r>
      <w:r w:rsidR="00E73136">
        <w:t>s</w:t>
      </w:r>
      <w:r>
        <w:t>].</w:t>
      </w:r>
    </w:p>
    <w:p w:rsidR="00BD533E" w:rsidRDefault="00BD533E" w:rsidP="007C6234">
      <w:pPr>
        <w:pStyle w:val="SpecHeading6a"/>
      </w:pPr>
      <w:r w:rsidRPr="007C6234">
        <w:t xml:space="preserve">Tongue </w:t>
      </w:r>
      <w:r w:rsidR="007C6234">
        <w:t xml:space="preserve">and </w:t>
      </w:r>
      <w:r w:rsidR="00134C00">
        <w:t>G</w:t>
      </w:r>
      <w:r w:rsidRPr="007C6234">
        <w:t>roove</w:t>
      </w:r>
      <w:r w:rsidR="00134C00">
        <w:t>:  N</w:t>
      </w:r>
      <w:r w:rsidRPr="007C6234">
        <w:t>o thru bolting</w:t>
      </w:r>
      <w:r w:rsidR="007C6234">
        <w:t>.</w:t>
      </w:r>
    </w:p>
    <w:p w:rsidR="00F35D0C" w:rsidRDefault="00F35D0C" w:rsidP="00F35D0C">
      <w:pPr>
        <w:pStyle w:val="SpecHeading71"/>
      </w:pPr>
      <w:r>
        <w:t>[Litter shield</w:t>
      </w:r>
      <w:r w:rsidR="00E73136">
        <w:t>s</w:t>
      </w:r>
      <w:r>
        <w:t>].</w:t>
      </w:r>
    </w:p>
    <w:p w:rsidR="00F35D0C" w:rsidRPr="00F35D0C" w:rsidRDefault="00F35D0C" w:rsidP="00F35D0C">
      <w:pPr>
        <w:pStyle w:val="SpecHeading71"/>
      </w:pPr>
      <w:r>
        <w:t>[Weather shield</w:t>
      </w:r>
      <w:r w:rsidR="00E73136">
        <w:t>s</w:t>
      </w:r>
      <w:r>
        <w:t>].</w:t>
      </w:r>
    </w:p>
    <w:p w:rsidR="00BD533E" w:rsidRDefault="00BD533E" w:rsidP="007C6234">
      <w:pPr>
        <w:pStyle w:val="SpecHeading6a"/>
      </w:pPr>
      <w:r w:rsidRPr="007C6234">
        <w:t>Interlocking</w:t>
      </w:r>
      <w:r w:rsidR="00134C00">
        <w:t>:  N</w:t>
      </w:r>
      <w:r w:rsidRPr="007C6234">
        <w:t>o thru bolting</w:t>
      </w:r>
      <w:r w:rsidR="007C6234">
        <w:t>.</w:t>
      </w:r>
    </w:p>
    <w:p w:rsidR="00F35D0C" w:rsidRPr="00F35D0C" w:rsidRDefault="00F35D0C" w:rsidP="00F35D0C">
      <w:pPr>
        <w:pStyle w:val="SpecHeading71"/>
      </w:pPr>
      <w:r>
        <w:t>[Secondary gutter</w:t>
      </w:r>
      <w:r w:rsidR="00E73136">
        <w:t>s</w:t>
      </w:r>
      <w:r>
        <w:t>].</w:t>
      </w:r>
    </w:p>
    <w:p w:rsidR="00F35D0C" w:rsidRDefault="00F35D0C" w:rsidP="00F35D0C">
      <w:pPr>
        <w:pStyle w:val="SpecHeading71"/>
      </w:pPr>
      <w:r>
        <w:t>[Litter shield</w:t>
      </w:r>
      <w:r w:rsidR="00E73136">
        <w:t>s</w:t>
      </w:r>
      <w:r>
        <w:t>].</w:t>
      </w:r>
    </w:p>
    <w:p w:rsidR="00F35D0C" w:rsidRPr="00F35D0C" w:rsidRDefault="00F35D0C" w:rsidP="00F35D0C">
      <w:pPr>
        <w:pStyle w:val="SpecHeading71"/>
      </w:pPr>
      <w:r>
        <w:t>[Weather shield</w:t>
      </w:r>
      <w:r w:rsidR="00E73136">
        <w:t>s</w:t>
      </w:r>
      <w:r>
        <w:t>].</w:t>
      </w:r>
    </w:p>
    <w:p w:rsidR="00BD533E" w:rsidRDefault="00BD533E" w:rsidP="007C6234">
      <w:pPr>
        <w:pStyle w:val="SpecHeading6a"/>
      </w:pPr>
      <w:r w:rsidRPr="007C6234">
        <w:t>Welded</w:t>
      </w:r>
      <w:r w:rsidR="007C6234">
        <w:t>.</w:t>
      </w:r>
    </w:p>
    <w:p w:rsidR="00F35D0C" w:rsidRPr="00F35D0C" w:rsidRDefault="00F35D0C" w:rsidP="00F35D0C">
      <w:pPr>
        <w:pStyle w:val="SpecHeading71"/>
      </w:pPr>
      <w:r w:rsidRPr="00F35D0C">
        <w:t>[Secondary gutter</w:t>
      </w:r>
      <w:r w:rsidR="00E73136">
        <w:t>s</w:t>
      </w:r>
      <w:r>
        <w:t>].</w:t>
      </w:r>
    </w:p>
    <w:p w:rsidR="00F35D0C" w:rsidRPr="00F35D0C" w:rsidRDefault="00F35D0C" w:rsidP="00F35D0C">
      <w:pPr>
        <w:pStyle w:val="SpecHeading71"/>
      </w:pPr>
      <w:r w:rsidRPr="00F35D0C">
        <w:t>[Litter</w:t>
      </w:r>
      <w:r w:rsidR="00E73136">
        <w:t xml:space="preserve"> </w:t>
      </w:r>
      <w:r w:rsidRPr="00F35D0C">
        <w:t>shield</w:t>
      </w:r>
      <w:r w:rsidR="00E73136">
        <w:t>s</w:t>
      </w:r>
      <w:r>
        <w:t>].</w:t>
      </w:r>
    </w:p>
    <w:p w:rsidR="00F35D0C" w:rsidRPr="00F35D0C" w:rsidRDefault="00F35D0C" w:rsidP="00F35D0C">
      <w:pPr>
        <w:pStyle w:val="SpecHeading71"/>
      </w:pPr>
      <w:r w:rsidRPr="00F35D0C">
        <w:t>[Weather</w:t>
      </w:r>
      <w:r>
        <w:t xml:space="preserve"> </w:t>
      </w:r>
      <w:r w:rsidRPr="00F35D0C">
        <w:t>shield</w:t>
      </w:r>
      <w:r w:rsidR="00E73136">
        <w:t>s</w:t>
      </w:r>
      <w:r>
        <w:t>].</w:t>
      </w:r>
    </w:p>
    <w:p w:rsidR="00BD533E" w:rsidRDefault="00BD533E" w:rsidP="00700B42">
      <w:pPr>
        <w:pStyle w:val="SpecHeading51"/>
      </w:pPr>
      <w:r w:rsidRPr="00700B42">
        <w:t>Seating</w:t>
      </w:r>
      <w:r w:rsidR="00700B42">
        <w:t xml:space="preserve"> Type</w:t>
      </w:r>
      <w:r w:rsidRPr="00700B42">
        <w:t>:</w:t>
      </w:r>
    </w:p>
    <w:p w:rsidR="00700B42" w:rsidRPr="00700B42" w:rsidRDefault="00700B42" w:rsidP="00700B42">
      <w:pPr>
        <w:pStyle w:val="SpecSpecifierNotes0"/>
      </w:pPr>
      <w:r>
        <w:t xml:space="preserve">Specifier Notes: </w:t>
      </w:r>
      <w:r w:rsidR="00487B1B">
        <w:t xml:space="preserve"> </w:t>
      </w:r>
      <w:r>
        <w:t>Specify seating</w:t>
      </w:r>
      <w:r w:rsidR="00487B1B">
        <w:t xml:space="preserve"> type</w:t>
      </w:r>
      <w:r>
        <w:t>.  The first seating type below is standard.</w:t>
      </w:r>
    </w:p>
    <w:p w:rsidR="00BD533E" w:rsidRPr="00700B42" w:rsidRDefault="00700B42" w:rsidP="00700B42">
      <w:pPr>
        <w:pStyle w:val="SpecHeading6a"/>
      </w:pPr>
      <w:r w:rsidRPr="00700B42">
        <w:t>Front</w:t>
      </w:r>
      <w:r>
        <w:t xml:space="preserve">:  </w:t>
      </w:r>
      <w:r w:rsidR="00BD533E" w:rsidRPr="00700B42">
        <w:t>9</w:t>
      </w:r>
      <w:r w:rsidRPr="00700B42">
        <w:t xml:space="preserve">-1/4 inches by </w:t>
      </w:r>
      <w:r w:rsidR="00BD533E" w:rsidRPr="00700B42">
        <w:t>1</w:t>
      </w:r>
      <w:r w:rsidRPr="00700B42">
        <w:t>-3/4 inches.  Rear</w:t>
      </w:r>
      <w:r>
        <w:t xml:space="preserve">:  </w:t>
      </w:r>
      <w:r w:rsidR="00BD533E" w:rsidRPr="00700B42">
        <w:t>9</w:t>
      </w:r>
      <w:r w:rsidRPr="00700B42">
        <w:t>-1/4 inches by 1-1/2 inches.</w:t>
      </w:r>
    </w:p>
    <w:p w:rsidR="00BD533E" w:rsidRDefault="00700B42" w:rsidP="00700B42">
      <w:pPr>
        <w:pStyle w:val="SpecHeading6a"/>
      </w:pPr>
      <w:r>
        <w:t xml:space="preserve">Front:  </w:t>
      </w:r>
      <w:r w:rsidR="00BD533E" w:rsidRPr="00700B42">
        <w:t>11</w:t>
      </w:r>
      <w:r>
        <w:t xml:space="preserve">-1/2 inches by </w:t>
      </w:r>
      <w:r w:rsidR="00BD533E" w:rsidRPr="00700B42">
        <w:t>1</w:t>
      </w:r>
      <w:r>
        <w:t xml:space="preserve">-3/4 inches.  Rear:  </w:t>
      </w:r>
      <w:r w:rsidR="00BD533E" w:rsidRPr="00700B42">
        <w:t>11</w:t>
      </w:r>
      <w:r>
        <w:t xml:space="preserve">-1/2 inches by </w:t>
      </w:r>
      <w:r w:rsidR="00BD533E" w:rsidRPr="00700B42">
        <w:t>1</w:t>
      </w:r>
      <w:r>
        <w:t>-1/2 inches.</w:t>
      </w:r>
    </w:p>
    <w:p w:rsidR="00F25076" w:rsidRPr="00F25076" w:rsidRDefault="00F25076" w:rsidP="00F25076">
      <w:pPr>
        <w:pStyle w:val="SpecSpecifierNotes0"/>
      </w:pPr>
      <w:r>
        <w:lastRenderedPageBreak/>
        <w:t>Specifier Notes:  Consult Sturdisteel for other types of seating.</w:t>
      </w:r>
    </w:p>
    <w:p w:rsidR="00BD533E" w:rsidRPr="00700B42" w:rsidRDefault="00F25076" w:rsidP="00700B42">
      <w:pPr>
        <w:pStyle w:val="SpecHeading6a"/>
      </w:pPr>
      <w:r>
        <w:t>Plastic Chairs:  “Cardinal 3000 Series” stadium chairs.</w:t>
      </w:r>
    </w:p>
    <w:p w:rsidR="00BD533E" w:rsidRPr="00700B42" w:rsidRDefault="00F25076" w:rsidP="00700B42">
      <w:pPr>
        <w:pStyle w:val="SpecHeading6a"/>
      </w:pPr>
      <w:r>
        <w:t>Plastic Seats:  “Eagle Series 1000” stadium seats</w:t>
      </w:r>
      <w:r w:rsidR="00700B42">
        <w:t>.</w:t>
      </w:r>
    </w:p>
    <w:p w:rsidR="00BD533E" w:rsidRPr="00700B42" w:rsidRDefault="00BD533E" w:rsidP="00700B42">
      <w:pPr>
        <w:pStyle w:val="SpecHeading6a"/>
      </w:pPr>
      <w:r w:rsidRPr="00700B42">
        <w:t>Backrest</w:t>
      </w:r>
      <w:r w:rsidR="00700B42">
        <w:t>.</w:t>
      </w:r>
    </w:p>
    <w:p w:rsidR="00BD533E" w:rsidRPr="00700B42" w:rsidRDefault="00BD533E" w:rsidP="00700B42">
      <w:pPr>
        <w:pStyle w:val="SpecHeading6a"/>
      </w:pPr>
      <w:r w:rsidRPr="00700B42">
        <w:t>Armrest</w:t>
      </w:r>
      <w:r w:rsidR="00700B42">
        <w:t>.</w:t>
      </w:r>
    </w:p>
    <w:p w:rsidR="00BD533E" w:rsidRDefault="00BD533E" w:rsidP="00700B42">
      <w:pPr>
        <w:pStyle w:val="SpecHeading51"/>
      </w:pPr>
      <w:r>
        <w:t>Aisles:</w:t>
      </w:r>
    </w:p>
    <w:p w:rsidR="00801C5C" w:rsidRDefault="00BD533E" w:rsidP="00700B42">
      <w:pPr>
        <w:pStyle w:val="SpecHeading6a"/>
      </w:pPr>
      <w:r w:rsidRPr="00700B42">
        <w:t>Midsteps</w:t>
      </w:r>
      <w:r w:rsidR="00700B42">
        <w:t>:  F</w:t>
      </w:r>
      <w:r w:rsidRPr="00700B42">
        <w:t>or rise above 8</w:t>
      </w:r>
      <w:r w:rsidR="00801C5C">
        <w:t xml:space="preserve"> inches.</w:t>
      </w:r>
    </w:p>
    <w:p w:rsidR="00BD533E" w:rsidRPr="00700B42" w:rsidRDefault="00BD533E" w:rsidP="00700B42">
      <w:pPr>
        <w:pStyle w:val="SpecHeading6a"/>
      </w:pPr>
      <w:r w:rsidRPr="00700B42">
        <w:t xml:space="preserve">Midstep </w:t>
      </w:r>
      <w:r w:rsidR="00801C5C">
        <w:t>T</w:t>
      </w:r>
      <w:r w:rsidRPr="00700B42">
        <w:t>reads</w:t>
      </w:r>
      <w:r w:rsidR="00801C5C">
        <w:t>:  A</w:t>
      </w:r>
      <w:r w:rsidRPr="00700B42">
        <w:t xml:space="preserve">pproximately </w:t>
      </w:r>
      <w:r w:rsidR="00801C5C">
        <w:t xml:space="preserve">half </w:t>
      </w:r>
      <w:r w:rsidRPr="00700B42">
        <w:t>tread width.</w:t>
      </w:r>
    </w:p>
    <w:p w:rsidR="00BD533E" w:rsidRPr="00700B42" w:rsidRDefault="00BD533E" w:rsidP="00700B42">
      <w:pPr>
        <w:pStyle w:val="SpecHeading6a"/>
      </w:pPr>
      <w:r w:rsidRPr="00700B42">
        <w:t>Solid riser front</w:t>
      </w:r>
      <w:r w:rsidR="00646C94">
        <w:t xml:space="preserve"> for steps</w:t>
      </w:r>
      <w:r w:rsidR="00801C5C">
        <w:t>.</w:t>
      </w:r>
    </w:p>
    <w:p w:rsidR="00BD533E" w:rsidRDefault="00BD533E" w:rsidP="00700B42">
      <w:pPr>
        <w:pStyle w:val="SpecHeading6a"/>
      </w:pPr>
      <w:r w:rsidRPr="00700B42">
        <w:t xml:space="preserve">Aisle </w:t>
      </w:r>
      <w:r w:rsidR="00801C5C">
        <w:t>M</w:t>
      </w:r>
      <w:r w:rsidRPr="00700B42">
        <w:t xml:space="preserve">idrails and </w:t>
      </w:r>
      <w:r w:rsidR="00801C5C">
        <w:t>E</w:t>
      </w:r>
      <w:r w:rsidRPr="00700B42">
        <w:t xml:space="preserve">nd </w:t>
      </w:r>
      <w:r w:rsidR="00801C5C">
        <w:t>A</w:t>
      </w:r>
      <w:r w:rsidRPr="00700B42">
        <w:t xml:space="preserve">isle </w:t>
      </w:r>
      <w:r w:rsidR="00801C5C">
        <w:t>H</w:t>
      </w:r>
      <w:r w:rsidRPr="00700B42">
        <w:t>andrails</w:t>
      </w:r>
      <w:r w:rsidR="00801C5C">
        <w:t xml:space="preserve">:  </w:t>
      </w:r>
      <w:r w:rsidRPr="00700B42">
        <w:t xml:space="preserve"> </w:t>
      </w:r>
      <w:r w:rsidR="00801C5C">
        <w:t>Conform to local building code</w:t>
      </w:r>
      <w:r w:rsidRPr="00700B42">
        <w:t>.</w:t>
      </w:r>
    </w:p>
    <w:p w:rsidR="00A97B0E" w:rsidRPr="00A97B0E" w:rsidRDefault="00A97B0E" w:rsidP="00A97B0E">
      <w:pPr>
        <w:pStyle w:val="SpecHeading6a"/>
      </w:pPr>
      <w:r>
        <w:t>Contrasting Nosing:  2-inch anodized or powder coated for step nosing.</w:t>
      </w:r>
    </w:p>
    <w:p w:rsidR="00801C5C" w:rsidRDefault="00BD533E" w:rsidP="00801C5C">
      <w:pPr>
        <w:pStyle w:val="SpecHeading4A"/>
      </w:pPr>
      <w:r w:rsidRPr="00801C5C">
        <w:t>Guardrail:</w:t>
      </w:r>
    </w:p>
    <w:p w:rsidR="00801C5C" w:rsidRDefault="00A960C2" w:rsidP="00801C5C">
      <w:pPr>
        <w:pStyle w:val="SpecHeading51"/>
      </w:pPr>
      <w:r>
        <w:t>S</w:t>
      </w:r>
      <w:r w:rsidR="00BD533E" w:rsidRPr="00801C5C">
        <w:t>ides of bleacher, entry stairs, walkways, ramps, portals, and landings where 30 inches or more above adjacent area or grade.</w:t>
      </w:r>
    </w:p>
    <w:p w:rsidR="00801C5C" w:rsidRDefault="00BD533E" w:rsidP="00801C5C">
      <w:pPr>
        <w:pStyle w:val="SpecHeading51"/>
      </w:pPr>
      <w:r w:rsidRPr="00801C5C">
        <w:t>Material</w:t>
      </w:r>
      <w:r w:rsidR="00801C5C">
        <w:t>:  A</w:t>
      </w:r>
      <w:r w:rsidRPr="00801C5C">
        <w:t>nodized aluminum pipe with end plugs at ends of straight runs or elbows at corners.</w:t>
      </w:r>
    </w:p>
    <w:p w:rsidR="00801C5C" w:rsidRDefault="00BD533E" w:rsidP="00801C5C">
      <w:pPr>
        <w:pStyle w:val="SpecHeading51"/>
      </w:pPr>
      <w:r w:rsidRPr="00801C5C">
        <w:t xml:space="preserve">Secure to angle posts </w:t>
      </w:r>
      <w:r w:rsidR="00801C5C">
        <w:t xml:space="preserve">with </w:t>
      </w:r>
      <w:r w:rsidRPr="00801C5C">
        <w:t>galvanized fasteners.</w:t>
      </w:r>
    </w:p>
    <w:p w:rsidR="00801C5C" w:rsidRDefault="00BD533E" w:rsidP="00801C5C">
      <w:pPr>
        <w:pStyle w:val="SpecHeading51"/>
      </w:pPr>
      <w:r w:rsidRPr="00801C5C">
        <w:t xml:space="preserve">Top </w:t>
      </w:r>
      <w:r w:rsidR="00801C5C">
        <w:t>R</w:t>
      </w:r>
      <w:r w:rsidRPr="00801C5C">
        <w:t>ail</w:t>
      </w:r>
      <w:r w:rsidR="00801C5C">
        <w:t xml:space="preserve">:  </w:t>
      </w:r>
      <w:r w:rsidRPr="00801C5C">
        <w:t>42 inches min</w:t>
      </w:r>
      <w:r w:rsidR="00801C5C">
        <w:t xml:space="preserve">imum </w:t>
      </w:r>
      <w:r w:rsidRPr="00801C5C">
        <w:t>above walkways and</w:t>
      </w:r>
      <w:r w:rsidR="00801C5C" w:rsidRPr="00801C5C">
        <w:t xml:space="preserve"> </w:t>
      </w:r>
      <w:r w:rsidRPr="00801C5C">
        <w:t>entrances and 42 inches min</w:t>
      </w:r>
      <w:r w:rsidR="00801C5C">
        <w:t xml:space="preserve">imum </w:t>
      </w:r>
      <w:r w:rsidRPr="00801C5C">
        <w:t>above any adjacent seat.</w:t>
      </w:r>
    </w:p>
    <w:p w:rsidR="00BD533E" w:rsidRDefault="00B30D19" w:rsidP="00801C5C">
      <w:pPr>
        <w:pStyle w:val="SpecHeading51"/>
      </w:pPr>
      <w:r>
        <w:t xml:space="preserve">Chain Link Fencing:  </w:t>
      </w:r>
      <w:r w:rsidR="00BD533E" w:rsidRPr="00801C5C">
        <w:t>9</w:t>
      </w:r>
      <w:r w:rsidR="00801C5C">
        <w:t>-</w:t>
      </w:r>
      <w:r w:rsidR="00BD533E" w:rsidRPr="00801C5C">
        <w:t xml:space="preserve">gauge galvanized </w:t>
      </w:r>
      <w:r>
        <w:t xml:space="preserve">steel, </w:t>
      </w:r>
      <w:r w:rsidR="00BD533E" w:rsidRPr="00801C5C">
        <w:t>fastened in place with galvanized fittings and aluminum ties.</w:t>
      </w:r>
    </w:p>
    <w:p w:rsidR="00B47C24" w:rsidRDefault="00B47C24" w:rsidP="00B47C24">
      <w:pPr>
        <w:pStyle w:val="SpecSpecifierNotes0"/>
      </w:pPr>
      <w:r>
        <w:t>Specifier Notes:  Black vinyl-coated finish for chain link fencing is optional.  Delete if not required.</w:t>
      </w:r>
    </w:p>
    <w:p w:rsidR="00B47C24" w:rsidRDefault="00B47C24" w:rsidP="00B47C24">
      <w:pPr>
        <w:pStyle w:val="SpecHeading6a"/>
      </w:pPr>
      <w:r>
        <w:t>Finish:  Black vinyl coated.</w:t>
      </w:r>
    </w:p>
    <w:p w:rsidR="00A97B0E" w:rsidRDefault="00964569" w:rsidP="00964569">
      <w:pPr>
        <w:pStyle w:val="SpecSpecifierNotes0"/>
      </w:pPr>
      <w:r>
        <w:t xml:space="preserve">Specifier Notes:  Steel or aluminum </w:t>
      </w:r>
      <w:r w:rsidR="006C4D10">
        <w:t xml:space="preserve">guardrail </w:t>
      </w:r>
      <w:r>
        <w:t>vertical picket rails are optional.  Delete if not required.</w:t>
      </w:r>
    </w:p>
    <w:p w:rsidR="00A97B0E" w:rsidRPr="00A97B0E" w:rsidRDefault="006C4D10" w:rsidP="00964569">
      <w:pPr>
        <w:pStyle w:val="SpecHeading51"/>
      </w:pPr>
      <w:r>
        <w:t xml:space="preserve">Guardrail </w:t>
      </w:r>
      <w:r w:rsidR="00A97B0E">
        <w:t xml:space="preserve">Vertical Picket Rails:  </w:t>
      </w:r>
      <w:r w:rsidR="00964569">
        <w:t>[Steel]  [Aluminum].</w:t>
      </w:r>
    </w:p>
    <w:p w:rsidR="00801C5C" w:rsidRDefault="00BD533E" w:rsidP="00801C5C">
      <w:pPr>
        <w:pStyle w:val="SpecHeading4A"/>
      </w:pPr>
      <w:r w:rsidRPr="00801C5C">
        <w:t>Handrails:</w:t>
      </w:r>
    </w:p>
    <w:p w:rsidR="00801C5C" w:rsidRDefault="00801C5C" w:rsidP="00801C5C">
      <w:pPr>
        <w:pStyle w:val="SpecHeading51"/>
      </w:pPr>
      <w:r>
        <w:t>A</w:t>
      </w:r>
      <w:r w:rsidR="00BD533E" w:rsidRPr="00801C5C">
        <w:t>t all ramps and stairs.</w:t>
      </w:r>
    </w:p>
    <w:p w:rsidR="009B1040" w:rsidRDefault="009B1040" w:rsidP="00801C5C">
      <w:pPr>
        <w:pStyle w:val="SpecHeading51"/>
      </w:pPr>
      <w:r>
        <w:t>Material:  Clear anodized aluminum.</w:t>
      </w:r>
    </w:p>
    <w:p w:rsidR="00BD533E" w:rsidRPr="00801C5C" w:rsidRDefault="00BD533E" w:rsidP="00801C5C">
      <w:pPr>
        <w:pStyle w:val="SpecHeading51"/>
      </w:pPr>
      <w:r w:rsidRPr="00801C5C">
        <w:t>1</w:t>
      </w:r>
      <w:r w:rsidR="00801C5C">
        <w:t>-</w:t>
      </w:r>
      <w:r w:rsidRPr="00801C5C">
        <w:t>5/8</w:t>
      </w:r>
      <w:r w:rsidR="00801C5C">
        <w:t xml:space="preserve">-inch </w:t>
      </w:r>
      <w:r w:rsidRPr="00801C5C">
        <w:t xml:space="preserve">OD with extensions and returns </w:t>
      </w:r>
      <w:r w:rsidR="00801C5C">
        <w:t xml:space="preserve">to conform to local </w:t>
      </w:r>
      <w:r w:rsidRPr="00801C5C">
        <w:t>building code.</w:t>
      </w:r>
    </w:p>
    <w:p w:rsidR="00801C5C" w:rsidRDefault="00BD533E" w:rsidP="00801C5C">
      <w:pPr>
        <w:pStyle w:val="SpecHeading4A"/>
      </w:pPr>
      <w:r w:rsidRPr="00801C5C">
        <w:t>Stairs:</w:t>
      </w:r>
    </w:p>
    <w:p w:rsidR="009B1040" w:rsidRDefault="009B1040" w:rsidP="00801C5C">
      <w:pPr>
        <w:pStyle w:val="SpecHeading51"/>
      </w:pPr>
      <w:r>
        <w:t xml:space="preserve">Material:  </w:t>
      </w:r>
      <w:r w:rsidR="00E23266">
        <w:t>Aluminum</w:t>
      </w:r>
      <w:r>
        <w:t>.</w:t>
      </w:r>
    </w:p>
    <w:p w:rsidR="00E23266" w:rsidRDefault="009B1040" w:rsidP="00801C5C">
      <w:pPr>
        <w:pStyle w:val="SpecHeading51"/>
      </w:pPr>
      <w:r>
        <w:t xml:space="preserve">Size:  </w:t>
      </w:r>
      <w:r w:rsidR="00BD533E" w:rsidRPr="00801C5C">
        <w:t>2</w:t>
      </w:r>
      <w:r w:rsidR="00E23266">
        <w:t xml:space="preserve"> </w:t>
      </w:r>
      <w:r w:rsidR="00801C5C">
        <w:t>inch</w:t>
      </w:r>
      <w:r w:rsidR="00E23266">
        <w:t xml:space="preserve">es </w:t>
      </w:r>
      <w:r w:rsidR="00801C5C">
        <w:t xml:space="preserve">by </w:t>
      </w:r>
      <w:r w:rsidR="00BD533E" w:rsidRPr="00801C5C">
        <w:t>12</w:t>
      </w:r>
      <w:r w:rsidR="00E23266">
        <w:t xml:space="preserve"> inches.</w:t>
      </w:r>
    </w:p>
    <w:p w:rsidR="00E23266" w:rsidRDefault="00E23266" w:rsidP="00801C5C">
      <w:pPr>
        <w:pStyle w:val="SpecHeading51"/>
      </w:pPr>
      <w:r>
        <w:t xml:space="preserve">Rise:  7 inches </w:t>
      </w:r>
      <w:r w:rsidR="00BD533E" w:rsidRPr="00801C5C">
        <w:t>maximum</w:t>
      </w:r>
      <w:r w:rsidR="009B1040">
        <w:t>.</w:t>
      </w:r>
    </w:p>
    <w:p w:rsidR="00E23266" w:rsidRDefault="00E23266" w:rsidP="00801C5C">
      <w:pPr>
        <w:pStyle w:val="SpecHeading51"/>
      </w:pPr>
      <w:r>
        <w:t xml:space="preserve">Tread:  11 inches </w:t>
      </w:r>
      <w:r w:rsidR="009B1040">
        <w:t>minimum</w:t>
      </w:r>
      <w:r w:rsidR="00BD533E" w:rsidRPr="00801C5C">
        <w:t>.</w:t>
      </w:r>
    </w:p>
    <w:p w:rsidR="00BD533E" w:rsidRDefault="00BD533E" w:rsidP="00801C5C">
      <w:pPr>
        <w:pStyle w:val="SpecHeading51"/>
      </w:pPr>
      <w:r w:rsidRPr="00801C5C">
        <w:t xml:space="preserve">Guardrails and </w:t>
      </w:r>
      <w:r w:rsidR="00E23266">
        <w:t>H</w:t>
      </w:r>
      <w:r w:rsidRPr="00801C5C">
        <w:t>andrails</w:t>
      </w:r>
      <w:r w:rsidR="00E23266">
        <w:t>:  Conform to local building code</w:t>
      </w:r>
      <w:r w:rsidRPr="00801C5C">
        <w:t>.</w:t>
      </w:r>
    </w:p>
    <w:p w:rsidR="000C4A37" w:rsidRDefault="000C4A37" w:rsidP="000C4A37">
      <w:pPr>
        <w:pStyle w:val="SpecHeading51"/>
      </w:pPr>
      <w:r>
        <w:t>Solid riser front.</w:t>
      </w:r>
    </w:p>
    <w:p w:rsidR="000C4A37" w:rsidRPr="000C4A37" w:rsidRDefault="000C4A37" w:rsidP="000C4A37">
      <w:pPr>
        <w:pStyle w:val="SpecHeading51"/>
      </w:pPr>
      <w:r>
        <w:t>Contrasting Nosing:  2-inch anodized or powder coated for step nosing.</w:t>
      </w:r>
    </w:p>
    <w:p w:rsidR="00E23266" w:rsidRDefault="00BD533E" w:rsidP="00E23266">
      <w:pPr>
        <w:pStyle w:val="SpecHeading4A"/>
      </w:pPr>
      <w:r w:rsidRPr="00E23266">
        <w:t>Accessibility:</w:t>
      </w:r>
    </w:p>
    <w:p w:rsidR="00E23266" w:rsidRDefault="00BD533E" w:rsidP="00E23266">
      <w:pPr>
        <w:pStyle w:val="SpecHeading51"/>
      </w:pPr>
      <w:r w:rsidRPr="00E23266">
        <w:lastRenderedPageBreak/>
        <w:t xml:space="preserve">Incorporate ramps and wheelchair spaces within </w:t>
      </w:r>
      <w:r w:rsidR="00E23266">
        <w:t xml:space="preserve">I-beam </w:t>
      </w:r>
      <w:r w:rsidRPr="00E23266">
        <w:t>grandstand</w:t>
      </w:r>
      <w:r w:rsidR="00E23266">
        <w:t xml:space="preserve">s to conform to </w:t>
      </w:r>
      <w:r w:rsidRPr="00E23266">
        <w:t xml:space="preserve">applicable code </w:t>
      </w:r>
      <w:r w:rsidR="00E23266">
        <w:t>a</w:t>
      </w:r>
      <w:r w:rsidRPr="00E23266">
        <w:t>nd ADA.</w:t>
      </w:r>
    </w:p>
    <w:p w:rsidR="00E23266" w:rsidRDefault="00BD533E" w:rsidP="00E23266">
      <w:pPr>
        <w:pStyle w:val="SpecHeading51"/>
      </w:pPr>
      <w:r w:rsidRPr="00E23266">
        <w:t xml:space="preserve">Wheelchair </w:t>
      </w:r>
      <w:r w:rsidR="00E23266">
        <w:t>S</w:t>
      </w:r>
      <w:r w:rsidRPr="00E23266">
        <w:t>paces</w:t>
      </w:r>
      <w:r w:rsidR="00E23266">
        <w:t>:  E</w:t>
      </w:r>
      <w:r w:rsidRPr="00E23266">
        <w:t>qually dispersed along front walkway and other crosswalks.</w:t>
      </w:r>
    </w:p>
    <w:p w:rsidR="00BD533E" w:rsidRDefault="00BD533E" w:rsidP="00E23266">
      <w:pPr>
        <w:pStyle w:val="SpecHeading51"/>
      </w:pPr>
      <w:r w:rsidRPr="00E23266">
        <w:t xml:space="preserve">Companion </w:t>
      </w:r>
      <w:r w:rsidR="00E23266">
        <w:t>S</w:t>
      </w:r>
      <w:r w:rsidRPr="00E23266">
        <w:t>eat</w:t>
      </w:r>
      <w:r w:rsidR="00E23266">
        <w:t>:  F</w:t>
      </w:r>
      <w:r w:rsidRPr="00E23266">
        <w:t>or each wheelchair space.</w:t>
      </w:r>
    </w:p>
    <w:p w:rsidR="00BD533E" w:rsidRPr="009B1040" w:rsidRDefault="00BD533E" w:rsidP="009B1040">
      <w:pPr>
        <w:pStyle w:val="SpecHeading311"/>
      </w:pPr>
      <w:r w:rsidRPr="009B1040">
        <w:t>MATERIALS</w:t>
      </w:r>
    </w:p>
    <w:p w:rsidR="00BD533E" w:rsidRPr="009B1040" w:rsidRDefault="00BD533E" w:rsidP="009B1040">
      <w:pPr>
        <w:pStyle w:val="SpecHeading4A"/>
      </w:pPr>
      <w:r w:rsidRPr="009B1040">
        <w:t>Steel:  ASTM A</w:t>
      </w:r>
      <w:r w:rsidR="009B1040">
        <w:t xml:space="preserve"> </w:t>
      </w:r>
      <w:r w:rsidRPr="009B1040">
        <w:t xml:space="preserve">36, </w:t>
      </w:r>
      <w:r w:rsidR="009B1040">
        <w:t xml:space="preserve">ASTM </w:t>
      </w:r>
      <w:r w:rsidRPr="009B1040">
        <w:t>A</w:t>
      </w:r>
      <w:r w:rsidR="009B1040">
        <w:t xml:space="preserve"> </w:t>
      </w:r>
      <w:r w:rsidRPr="009B1040">
        <w:t>529 G</w:t>
      </w:r>
      <w:r w:rsidR="009B1040">
        <w:t xml:space="preserve">rade </w:t>
      </w:r>
      <w:r w:rsidRPr="009B1040">
        <w:t xml:space="preserve">50, or </w:t>
      </w:r>
      <w:r w:rsidR="009B1040">
        <w:t xml:space="preserve">ASTM </w:t>
      </w:r>
      <w:r w:rsidRPr="009B1040">
        <w:t>A</w:t>
      </w:r>
      <w:r w:rsidR="009B1040">
        <w:t xml:space="preserve"> </w:t>
      </w:r>
      <w:r w:rsidRPr="009B1040">
        <w:t>992.</w:t>
      </w:r>
    </w:p>
    <w:p w:rsidR="00BD533E" w:rsidRPr="009B1040" w:rsidRDefault="00BD533E" w:rsidP="009B1040">
      <w:pPr>
        <w:pStyle w:val="SpecHeading4A"/>
      </w:pPr>
      <w:r w:rsidRPr="009B1040">
        <w:t>Aluminum:  Extruded alloy 6063-T6.</w:t>
      </w:r>
    </w:p>
    <w:p w:rsidR="00BD533E" w:rsidRPr="009B1040" w:rsidRDefault="00BD533E" w:rsidP="009B1040">
      <w:pPr>
        <w:pStyle w:val="SpecHeading4A"/>
      </w:pPr>
      <w:r w:rsidRPr="009B1040">
        <w:t>Accessories:</w:t>
      </w:r>
    </w:p>
    <w:p w:rsidR="002F4E05" w:rsidRDefault="00BD533E" w:rsidP="002F4E05">
      <w:pPr>
        <w:pStyle w:val="SpecHeading51"/>
      </w:pPr>
      <w:r w:rsidRPr="002F4E05">
        <w:t xml:space="preserve">Structural Steel Bolts and Nuts: </w:t>
      </w:r>
      <w:r w:rsidR="002F4E05">
        <w:t xml:space="preserve"> </w:t>
      </w:r>
      <w:r w:rsidRPr="002F4E05">
        <w:t>ASTM A</w:t>
      </w:r>
      <w:r w:rsidR="002F4E05">
        <w:t xml:space="preserve"> </w:t>
      </w:r>
      <w:r w:rsidRPr="002F4E05">
        <w:t>325, galvanized.</w:t>
      </w:r>
    </w:p>
    <w:p w:rsidR="00BD533E" w:rsidRPr="002F4E05" w:rsidRDefault="002F4E05" w:rsidP="00E675AF">
      <w:pPr>
        <w:pStyle w:val="SpecHeading51"/>
      </w:pPr>
      <w:r>
        <w:t>S</w:t>
      </w:r>
      <w:r w:rsidR="00BD533E" w:rsidRPr="002F4E05">
        <w:t xml:space="preserve">tructural </w:t>
      </w:r>
      <w:r>
        <w:t>C</w:t>
      </w:r>
      <w:r w:rsidR="00BD533E" w:rsidRPr="002F4E05">
        <w:t>onnections</w:t>
      </w:r>
      <w:r>
        <w:t>:  S</w:t>
      </w:r>
      <w:r w:rsidR="00BD533E" w:rsidRPr="002F4E05">
        <w:t xml:space="preserve">nug tight </w:t>
      </w:r>
      <w:r>
        <w:t xml:space="preserve">to conform to </w:t>
      </w:r>
      <w:r w:rsidR="00753187" w:rsidRPr="00711483">
        <w:t xml:space="preserve">RCSC </w:t>
      </w:r>
      <w:r w:rsidR="00E675AF">
        <w:t>Specification for Structural Joints Using High-Strength Bolts</w:t>
      </w:r>
      <w:r w:rsidR="00BD533E" w:rsidRPr="002F4E05">
        <w:t>.</w:t>
      </w:r>
    </w:p>
    <w:p w:rsidR="00BD533E" w:rsidRPr="002F4E05" w:rsidRDefault="00BD533E" w:rsidP="002F4E05">
      <w:pPr>
        <w:pStyle w:val="SpecHeading51"/>
      </w:pPr>
      <w:r w:rsidRPr="002F4E05">
        <w:t xml:space="preserve">Accessory and </w:t>
      </w:r>
      <w:r w:rsidR="002F4E05">
        <w:t>A</w:t>
      </w:r>
      <w:r w:rsidRPr="002F4E05">
        <w:t xml:space="preserve">luminum </w:t>
      </w:r>
      <w:r w:rsidR="002F4E05">
        <w:t>C</w:t>
      </w:r>
      <w:r w:rsidRPr="002F4E05">
        <w:t xml:space="preserve">omponent </w:t>
      </w:r>
      <w:r w:rsidR="002F4E05">
        <w:t>B</w:t>
      </w:r>
      <w:r w:rsidRPr="002F4E05">
        <w:t xml:space="preserve">olts: </w:t>
      </w:r>
      <w:r w:rsidR="002F4E05">
        <w:t xml:space="preserve"> </w:t>
      </w:r>
      <w:r w:rsidRPr="002F4E05">
        <w:t>ASTM A</w:t>
      </w:r>
      <w:r w:rsidR="002F4E05">
        <w:t xml:space="preserve"> </w:t>
      </w:r>
      <w:r w:rsidRPr="002F4E05">
        <w:t>307, galvanized</w:t>
      </w:r>
      <w:r w:rsidR="002F4E05">
        <w:t>.</w:t>
      </w:r>
    </w:p>
    <w:p w:rsidR="00BD533E" w:rsidRPr="002F4E05" w:rsidRDefault="00BD533E" w:rsidP="002F4E05">
      <w:pPr>
        <w:pStyle w:val="SpecHeading51"/>
      </w:pPr>
      <w:r w:rsidRPr="002F4E05">
        <w:t>Hold-Down Clip Assembly:  Aluminum alloy 6063-T6.</w:t>
      </w:r>
    </w:p>
    <w:p w:rsidR="00BD533E" w:rsidRDefault="00BD533E" w:rsidP="002F4E05">
      <w:pPr>
        <w:pStyle w:val="SpecHeading51"/>
      </w:pPr>
      <w:r w:rsidRPr="002F4E05">
        <w:t>End Caps:  Aluminum alloy 6063-T6.</w:t>
      </w:r>
    </w:p>
    <w:p w:rsidR="004B6691" w:rsidRPr="009B1040" w:rsidRDefault="004B6691" w:rsidP="004B6691">
      <w:pPr>
        <w:pStyle w:val="SpecHeading4A"/>
      </w:pPr>
      <w:r w:rsidRPr="009B1040">
        <w:t>Concrete Foundation</w:t>
      </w:r>
      <w:r>
        <w:t>s</w:t>
      </w:r>
      <w:r w:rsidRPr="009B1040">
        <w:t xml:space="preserve">: </w:t>
      </w:r>
      <w:r>
        <w:t xml:space="preserve"> Specified in Section 03 30 00.</w:t>
      </w:r>
    </w:p>
    <w:p w:rsidR="00BD533E" w:rsidRPr="002F4E05" w:rsidRDefault="00BD533E" w:rsidP="002F4E05">
      <w:pPr>
        <w:pStyle w:val="SpecHeading311"/>
      </w:pPr>
      <w:r w:rsidRPr="002F4E05">
        <w:t>FINISHES</w:t>
      </w:r>
    </w:p>
    <w:p w:rsidR="00BD533E" w:rsidRPr="002F4E05" w:rsidRDefault="00BD533E" w:rsidP="002F4E05">
      <w:pPr>
        <w:pStyle w:val="SpecHeading4A"/>
      </w:pPr>
      <w:r w:rsidRPr="002F4E05">
        <w:t>Steel:  Hot-dip galvanized after fabrication</w:t>
      </w:r>
      <w:r w:rsidR="0093577E">
        <w:t xml:space="preserve">, </w:t>
      </w:r>
      <w:r w:rsidRPr="002F4E05">
        <w:t>ASTM A</w:t>
      </w:r>
      <w:r w:rsidR="002F4E05">
        <w:t xml:space="preserve"> </w:t>
      </w:r>
      <w:r w:rsidRPr="002F4E05">
        <w:t>123.</w:t>
      </w:r>
    </w:p>
    <w:p w:rsidR="00BD533E" w:rsidRPr="002F4E05" w:rsidRDefault="00BD533E" w:rsidP="002F4E05">
      <w:pPr>
        <w:pStyle w:val="SpecHeading4A"/>
      </w:pPr>
      <w:r w:rsidRPr="002F4E05">
        <w:t>Aluminum:</w:t>
      </w:r>
    </w:p>
    <w:p w:rsidR="002F4E05" w:rsidRDefault="00BD533E" w:rsidP="002F4E05">
      <w:pPr>
        <w:pStyle w:val="SpecHeading51"/>
      </w:pPr>
      <w:r w:rsidRPr="002F4E05">
        <w:t>Anodized:</w:t>
      </w:r>
    </w:p>
    <w:p w:rsidR="002F4E05" w:rsidRPr="002F4E05" w:rsidRDefault="002F4E05" w:rsidP="002F4E05">
      <w:pPr>
        <w:pStyle w:val="SpecHeading6a"/>
      </w:pPr>
      <w:r w:rsidRPr="002F4E05">
        <w:t>Clear anodized 204R1, AA-M10C22A31, Class II.</w:t>
      </w:r>
    </w:p>
    <w:p w:rsidR="002F4E05" w:rsidRDefault="00BD533E" w:rsidP="002F4E05">
      <w:pPr>
        <w:pStyle w:val="SpecHeading6a"/>
      </w:pPr>
      <w:r w:rsidRPr="002F4E05">
        <w:t xml:space="preserve">Aluminum seats, riser boards, backrests, </w:t>
      </w:r>
      <w:r w:rsidR="00F25076">
        <w:t xml:space="preserve">and </w:t>
      </w:r>
      <w:r w:rsidRPr="002F4E05">
        <w:t>stanchions</w:t>
      </w:r>
      <w:r w:rsidR="002F4E05">
        <w:t>.</w:t>
      </w:r>
    </w:p>
    <w:p w:rsidR="00711483" w:rsidRPr="00711483" w:rsidRDefault="00711483" w:rsidP="00711483">
      <w:pPr>
        <w:pStyle w:val="SpecSpecifierNotes0"/>
      </w:pPr>
      <w:r>
        <w:t>Specifier Notes:  Powder coat is optional.  Delete if not required.</w:t>
      </w:r>
    </w:p>
    <w:p w:rsidR="00BD533E" w:rsidRDefault="00BD533E" w:rsidP="002F4E05">
      <w:pPr>
        <w:pStyle w:val="SpecHeading51"/>
      </w:pPr>
      <w:r w:rsidRPr="002F4E05">
        <w:t xml:space="preserve">Powder </w:t>
      </w:r>
      <w:r w:rsidR="00B42183">
        <w:t>C</w:t>
      </w:r>
      <w:r w:rsidRPr="002F4E05">
        <w:t>oat</w:t>
      </w:r>
      <w:r w:rsidR="00077F32">
        <w:t>:</w:t>
      </w:r>
      <w:r w:rsidR="00B42183">
        <w:t xml:space="preserve">  AAMA 2603.</w:t>
      </w:r>
    </w:p>
    <w:p w:rsidR="00711483" w:rsidRPr="00711483" w:rsidRDefault="00711483" w:rsidP="00711483">
      <w:pPr>
        <w:pStyle w:val="SpecSpecifierNotes0"/>
      </w:pPr>
      <w:r>
        <w:t xml:space="preserve">Specifier Notes:  </w:t>
      </w:r>
      <w:r w:rsidR="00B42183">
        <w:t xml:space="preserve">Shot blasted or shot blasted with clear anodized finish </w:t>
      </w:r>
      <w:r>
        <w:t>is optional</w:t>
      </w:r>
      <w:r w:rsidR="00A960C2">
        <w:t xml:space="preserve"> for aluminum footboards</w:t>
      </w:r>
      <w:r>
        <w:t>.</w:t>
      </w:r>
    </w:p>
    <w:p w:rsidR="00BD533E" w:rsidRDefault="00BD533E" w:rsidP="002F4E05">
      <w:pPr>
        <w:pStyle w:val="SpecHeading51"/>
      </w:pPr>
      <w:r w:rsidRPr="002F4E05">
        <w:t xml:space="preserve">Mill Finish: </w:t>
      </w:r>
      <w:r w:rsidR="002F4E05">
        <w:t xml:space="preserve"> </w:t>
      </w:r>
      <w:r w:rsidRPr="002F4E05">
        <w:t>Aluminum footboards.</w:t>
      </w:r>
    </w:p>
    <w:p w:rsidR="002C59F9" w:rsidRDefault="002C59F9" w:rsidP="002C59F9"/>
    <w:p w:rsidR="002C59F9" w:rsidRDefault="002C59F9" w:rsidP="002C59F9">
      <w:pPr>
        <w:ind w:left="1264"/>
      </w:pPr>
      <w:r w:rsidRPr="002C59F9">
        <w:t>Bleacher manufacturer will not be responsible for the discoloration, staining and fading of exposed mill finish aluminum surfaces due to oxidation; prior to, during or after installation. Oxidation of mill finish aluminum surfaces is a natural phenomenon and is caused by condensation or moisture during packaging, transportation and/or storage.</w:t>
      </w:r>
    </w:p>
    <w:p w:rsidR="002C59F9" w:rsidRDefault="002C59F9" w:rsidP="002C59F9">
      <w:pPr>
        <w:ind w:left="1264"/>
      </w:pPr>
    </w:p>
    <w:p w:rsidR="002C59F9" w:rsidRDefault="002C59F9" w:rsidP="002C59F9">
      <w:pPr>
        <w:ind w:left="1264"/>
      </w:pPr>
    </w:p>
    <w:p w:rsidR="002C59F9" w:rsidRDefault="002C59F9" w:rsidP="002C59F9">
      <w:pPr>
        <w:ind w:left="1264"/>
      </w:pPr>
    </w:p>
    <w:p w:rsidR="002C59F9" w:rsidRPr="002C59F9" w:rsidRDefault="002C59F9" w:rsidP="002C59F9">
      <w:pPr>
        <w:ind w:left="1264"/>
      </w:pPr>
      <w:bookmarkStart w:id="0" w:name="_GoBack"/>
      <w:bookmarkEnd w:id="0"/>
    </w:p>
    <w:p w:rsidR="008D2910" w:rsidRDefault="008D2910" w:rsidP="008D2910">
      <w:pPr>
        <w:pStyle w:val="SpecHeading2Part1"/>
      </w:pPr>
      <w:r>
        <w:lastRenderedPageBreak/>
        <w:t>EXECUTION</w:t>
      </w:r>
    </w:p>
    <w:p w:rsidR="008D2910" w:rsidRDefault="008D2910" w:rsidP="008D2910">
      <w:pPr>
        <w:pStyle w:val="SpecHeading311"/>
      </w:pPr>
      <w:r>
        <w:t>EXAMINATION</w:t>
      </w:r>
    </w:p>
    <w:p w:rsidR="008D2910" w:rsidRDefault="008D2910" w:rsidP="008D2910">
      <w:pPr>
        <w:pStyle w:val="SpecHeading4A"/>
      </w:pPr>
      <w:r>
        <w:t xml:space="preserve">Examine areas to receive </w:t>
      </w:r>
      <w:r w:rsidR="00990553">
        <w:t>I-beam grandstands</w:t>
      </w:r>
      <w:r w:rsidR="00C44D49">
        <w:t>.</w:t>
      </w:r>
    </w:p>
    <w:p w:rsidR="00C44D49" w:rsidRDefault="00C44D49" w:rsidP="00C44D49">
      <w:pPr>
        <w:pStyle w:val="SpecHeading4A"/>
      </w:pPr>
      <w:r>
        <w:t xml:space="preserve">Notify Architect </w:t>
      </w:r>
      <w:r w:rsidR="00515C67">
        <w:t>of conditions that would adversely affect installation or subsequent use.</w:t>
      </w:r>
    </w:p>
    <w:p w:rsidR="00C44D49" w:rsidRDefault="00C44D49" w:rsidP="00C44D49">
      <w:pPr>
        <w:pStyle w:val="SpecHeading4A"/>
      </w:pPr>
      <w:r>
        <w:t>Do not begin surface preparation or</w:t>
      </w:r>
      <w:r w:rsidR="00990553">
        <w:t xml:space="preserve"> </w:t>
      </w:r>
      <w:r w:rsidR="00011263">
        <w:t>installation</w:t>
      </w:r>
      <w:r>
        <w:t xml:space="preserve"> until unacceptable conditions </w:t>
      </w:r>
      <w:r w:rsidR="00515C67">
        <w:t xml:space="preserve">are </w:t>
      </w:r>
      <w:r>
        <w:t>corrected.</w:t>
      </w:r>
    </w:p>
    <w:p w:rsidR="00C44D49" w:rsidRDefault="00C44D49" w:rsidP="00C44D49">
      <w:pPr>
        <w:pStyle w:val="SpecHeading311"/>
      </w:pPr>
      <w:r>
        <w:t>PREPARATION</w:t>
      </w:r>
    </w:p>
    <w:p w:rsidR="00990553" w:rsidRDefault="00990553" w:rsidP="002568DF">
      <w:pPr>
        <w:pStyle w:val="SpecHeading4A"/>
      </w:pPr>
      <w:r>
        <w:t xml:space="preserve">Install concrete foundations for I-beam grandstands as </w:t>
      </w:r>
      <w:r w:rsidR="004B6691">
        <w:t xml:space="preserve">specified in Section 03 30 00 and </w:t>
      </w:r>
      <w:r>
        <w:t>indicated on the Drawings.</w:t>
      </w:r>
    </w:p>
    <w:p w:rsidR="00C44D49" w:rsidRDefault="00C44D49" w:rsidP="00C44D49">
      <w:pPr>
        <w:pStyle w:val="SpecHeading311"/>
      </w:pPr>
      <w:r>
        <w:t>INSTALLATION</w:t>
      </w:r>
    </w:p>
    <w:p w:rsidR="00C44D49" w:rsidRDefault="00F16887" w:rsidP="00C44D49">
      <w:pPr>
        <w:pStyle w:val="SpecHeading4A"/>
      </w:pPr>
      <w:r>
        <w:t>I</w:t>
      </w:r>
      <w:r w:rsidR="00C44D49">
        <w:t>nstall</w:t>
      </w:r>
      <w:r w:rsidR="00990553">
        <w:t xml:space="preserve"> I-beam grandstands </w:t>
      </w:r>
      <w:r w:rsidR="00C44D49">
        <w:t>in accordance with manufacturer’s instructions</w:t>
      </w:r>
      <w:r w:rsidR="00357794">
        <w:t xml:space="preserve"> at locations indicated on the Drawings</w:t>
      </w:r>
      <w:r w:rsidR="00C44D49">
        <w:t>.</w:t>
      </w:r>
    </w:p>
    <w:p w:rsidR="00515C67" w:rsidRDefault="00515C67" w:rsidP="00357794">
      <w:pPr>
        <w:pStyle w:val="SpecHeading4A"/>
      </w:pPr>
      <w:r>
        <w:t xml:space="preserve">Install </w:t>
      </w:r>
      <w:r w:rsidR="00990553">
        <w:t xml:space="preserve">I-beam grandstands </w:t>
      </w:r>
      <w:r>
        <w:t>plumb, level, square</w:t>
      </w:r>
      <w:r w:rsidR="005958FC">
        <w:t>, straight, and secure</w:t>
      </w:r>
      <w:r>
        <w:t>.</w:t>
      </w:r>
    </w:p>
    <w:p w:rsidR="00515C67" w:rsidRDefault="00515C67" w:rsidP="00357794">
      <w:pPr>
        <w:pStyle w:val="SpecHeading4A"/>
      </w:pPr>
      <w:r>
        <w:t xml:space="preserve">Anchor </w:t>
      </w:r>
      <w:r w:rsidR="005958FC">
        <w:t xml:space="preserve">I-beam grandstands </w:t>
      </w:r>
      <w:r>
        <w:t xml:space="preserve">securely in place to </w:t>
      </w:r>
      <w:r w:rsidR="005958FC">
        <w:t>concrete foundations</w:t>
      </w:r>
      <w:r>
        <w:t>.</w:t>
      </w:r>
    </w:p>
    <w:p w:rsidR="00357794" w:rsidRDefault="00357794" w:rsidP="00357794">
      <w:pPr>
        <w:pStyle w:val="SpecHeading311"/>
      </w:pPr>
      <w:r>
        <w:t>ADJUSTING</w:t>
      </w:r>
    </w:p>
    <w:p w:rsidR="00357794" w:rsidRDefault="005958FC" w:rsidP="00E73327">
      <w:pPr>
        <w:pStyle w:val="SpecHeading4A"/>
      </w:pPr>
      <w:r>
        <w:t>Inspect completed I-beam grandstands and make necessary adjustments to ensure proper installation.</w:t>
      </w:r>
    </w:p>
    <w:p w:rsidR="00357794" w:rsidRPr="00357794" w:rsidRDefault="00357794" w:rsidP="00E73327">
      <w:pPr>
        <w:pStyle w:val="SpecHeading4A"/>
      </w:pPr>
      <w:r>
        <w:t>Repair minor damages to finish in accordance with manufacturer’s instructions and as approved by Architect.</w:t>
      </w:r>
    </w:p>
    <w:p w:rsidR="00E73327" w:rsidRDefault="00E73327" w:rsidP="00E73327">
      <w:pPr>
        <w:pStyle w:val="SpecHeading4A"/>
      </w:pPr>
      <w:r>
        <w:t xml:space="preserve">Remove and replace </w:t>
      </w:r>
      <w:r w:rsidR="00FC287A">
        <w:t xml:space="preserve">with new material, </w:t>
      </w:r>
      <w:r>
        <w:t>damaged components that cannot be successfully repaired</w:t>
      </w:r>
      <w:r w:rsidR="00FC287A">
        <w:t>,</w:t>
      </w:r>
      <w:r>
        <w:t xml:space="preserve"> as determined by Architect.</w:t>
      </w:r>
    </w:p>
    <w:p w:rsidR="00C44D49" w:rsidRDefault="00C44D49" w:rsidP="00C44D49">
      <w:pPr>
        <w:pStyle w:val="SpecHeading311"/>
      </w:pPr>
      <w:r>
        <w:t>PROTECTION</w:t>
      </w:r>
    </w:p>
    <w:p w:rsidR="00E73327" w:rsidRDefault="00E73327" w:rsidP="00E73327">
      <w:pPr>
        <w:pStyle w:val="SpecHeading4A"/>
      </w:pPr>
      <w:r>
        <w:t xml:space="preserve">Protect </w:t>
      </w:r>
      <w:r w:rsidR="005958FC">
        <w:t xml:space="preserve">completed I-beam grandstands </w:t>
      </w:r>
      <w:r>
        <w:t xml:space="preserve">to ensure that, except for normal weathering, </w:t>
      </w:r>
      <w:r w:rsidR="005958FC">
        <w:t>grandstands w</w:t>
      </w:r>
      <w:r>
        <w:t xml:space="preserve">ill be without damage or deterioration at time of </w:t>
      </w:r>
      <w:r w:rsidR="00B70B76">
        <w:t>S</w:t>
      </w:r>
      <w:r>
        <w:t xml:space="preserve">ubstantial </w:t>
      </w:r>
      <w:r w:rsidR="00B70B76">
        <w:t>C</w:t>
      </w:r>
      <w:r>
        <w:t>ompletion.</w:t>
      </w:r>
    </w:p>
    <w:p w:rsidR="00C44D49" w:rsidRPr="00C44D49" w:rsidRDefault="0038644A" w:rsidP="00B9036D">
      <w:pPr>
        <w:pStyle w:val="SpecSectionend"/>
      </w:pPr>
      <w:r>
        <w:t>END OF SECTION</w:t>
      </w:r>
    </w:p>
    <w:sectPr w:rsidR="00C44D49" w:rsidRPr="00C44D49" w:rsidSect="00870CCA">
      <w:footerReference w:type="default" r:id="rId12"/>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A5E" w:rsidRDefault="00393A5E">
      <w:r>
        <w:separator/>
      </w:r>
    </w:p>
  </w:endnote>
  <w:endnote w:type="continuationSeparator" w:id="0">
    <w:p w:rsidR="00393A5E" w:rsidRDefault="003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DA6" w:rsidRDefault="005D2DA6" w:rsidP="00DB19BB">
    <w:pPr>
      <w:pStyle w:val="SpecFooter"/>
    </w:pPr>
  </w:p>
  <w:p w:rsidR="005D2DA6" w:rsidRDefault="005D2DA6" w:rsidP="00DB19BB">
    <w:pPr>
      <w:pStyle w:val="SpecFooter"/>
    </w:pPr>
  </w:p>
  <w:p w:rsidR="005D2DA6" w:rsidRDefault="00224124" w:rsidP="00DB19BB">
    <w:pPr>
      <w:pStyle w:val="SpecFooter"/>
    </w:pPr>
    <w:r>
      <w:t>Sturdisteel I-Beam Grandstands</w:t>
    </w:r>
    <w:r w:rsidR="005D2DA6">
      <w:tab/>
    </w:r>
    <w:r w:rsidR="00393A5E">
      <w:fldChar w:fldCharType="begin"/>
    </w:r>
    <w:r w:rsidR="00393A5E">
      <w:instrText xml:space="preserve"> STYLEREF  "Spec: Heading 1" </w:instrText>
    </w:r>
    <w:r w:rsidR="00393A5E">
      <w:fldChar w:fldCharType="separate"/>
    </w:r>
    <w:r w:rsidR="003C1622">
      <w:rPr>
        <w:noProof/>
      </w:rPr>
      <w:t>13 34 16.13</w:t>
    </w:r>
    <w:r w:rsidR="00393A5E">
      <w:rPr>
        <w:noProof/>
      </w:rPr>
      <w:fldChar w:fldCharType="end"/>
    </w:r>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3C1622">
      <w:rPr>
        <w:rStyle w:val="PageNumber"/>
        <w:noProof/>
      </w:rPr>
      <w:t>1</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A5E" w:rsidRDefault="00393A5E">
      <w:r>
        <w:separator/>
      </w:r>
    </w:p>
  </w:footnote>
  <w:footnote w:type="continuationSeparator" w:id="0">
    <w:p w:rsidR="00393A5E" w:rsidRDefault="00393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29"/>
    <w:rsid w:val="000069BB"/>
    <w:rsid w:val="00011263"/>
    <w:rsid w:val="00030646"/>
    <w:rsid w:val="00071573"/>
    <w:rsid w:val="000759A6"/>
    <w:rsid w:val="00077F32"/>
    <w:rsid w:val="00087751"/>
    <w:rsid w:val="00096E22"/>
    <w:rsid w:val="000C1A2A"/>
    <w:rsid w:val="000C4A37"/>
    <w:rsid w:val="000E024C"/>
    <w:rsid w:val="000E3428"/>
    <w:rsid w:val="000F70DF"/>
    <w:rsid w:val="00116228"/>
    <w:rsid w:val="001219C0"/>
    <w:rsid w:val="00133687"/>
    <w:rsid w:val="00134C00"/>
    <w:rsid w:val="0016189B"/>
    <w:rsid w:val="001741D8"/>
    <w:rsid w:val="00174712"/>
    <w:rsid w:val="001B7981"/>
    <w:rsid w:val="001D26F4"/>
    <w:rsid w:val="001D77B1"/>
    <w:rsid w:val="001F3350"/>
    <w:rsid w:val="001F3D9C"/>
    <w:rsid w:val="00214976"/>
    <w:rsid w:val="00214D04"/>
    <w:rsid w:val="00224124"/>
    <w:rsid w:val="00235E53"/>
    <w:rsid w:val="00244001"/>
    <w:rsid w:val="002568DF"/>
    <w:rsid w:val="002749A2"/>
    <w:rsid w:val="00282CFD"/>
    <w:rsid w:val="0029712F"/>
    <w:rsid w:val="002C3BA5"/>
    <w:rsid w:val="002C403B"/>
    <w:rsid w:val="002C59F9"/>
    <w:rsid w:val="002E3147"/>
    <w:rsid w:val="002F4E05"/>
    <w:rsid w:val="0032068C"/>
    <w:rsid w:val="00357794"/>
    <w:rsid w:val="00360CF2"/>
    <w:rsid w:val="0036232E"/>
    <w:rsid w:val="0036604B"/>
    <w:rsid w:val="00383124"/>
    <w:rsid w:val="00383538"/>
    <w:rsid w:val="00384DF0"/>
    <w:rsid w:val="0038644A"/>
    <w:rsid w:val="003879D7"/>
    <w:rsid w:val="0039191E"/>
    <w:rsid w:val="00393A5E"/>
    <w:rsid w:val="003976AB"/>
    <w:rsid w:val="003A1EB4"/>
    <w:rsid w:val="003A51EE"/>
    <w:rsid w:val="003C1622"/>
    <w:rsid w:val="003E78B8"/>
    <w:rsid w:val="003E7C7B"/>
    <w:rsid w:val="003F2132"/>
    <w:rsid w:val="0040204A"/>
    <w:rsid w:val="004048DF"/>
    <w:rsid w:val="00404C29"/>
    <w:rsid w:val="00412B22"/>
    <w:rsid w:val="00412DE2"/>
    <w:rsid w:val="00421DBD"/>
    <w:rsid w:val="0043134B"/>
    <w:rsid w:val="00431BE7"/>
    <w:rsid w:val="004451E8"/>
    <w:rsid w:val="00446F57"/>
    <w:rsid w:val="004541E9"/>
    <w:rsid w:val="00463B1A"/>
    <w:rsid w:val="004811AA"/>
    <w:rsid w:val="0048659F"/>
    <w:rsid w:val="00487B1B"/>
    <w:rsid w:val="004B6691"/>
    <w:rsid w:val="004C3DD2"/>
    <w:rsid w:val="004C6E6F"/>
    <w:rsid w:val="004C7791"/>
    <w:rsid w:val="004E1EC6"/>
    <w:rsid w:val="00504186"/>
    <w:rsid w:val="00504E5A"/>
    <w:rsid w:val="00515C67"/>
    <w:rsid w:val="0053032A"/>
    <w:rsid w:val="005379D9"/>
    <w:rsid w:val="005572E6"/>
    <w:rsid w:val="00562AA3"/>
    <w:rsid w:val="005833A5"/>
    <w:rsid w:val="0058549D"/>
    <w:rsid w:val="005958FC"/>
    <w:rsid w:val="0059636C"/>
    <w:rsid w:val="005C4E15"/>
    <w:rsid w:val="005D2DA6"/>
    <w:rsid w:val="005D3911"/>
    <w:rsid w:val="005E22B1"/>
    <w:rsid w:val="005E3F85"/>
    <w:rsid w:val="0060399E"/>
    <w:rsid w:val="00617E29"/>
    <w:rsid w:val="00625231"/>
    <w:rsid w:val="00637877"/>
    <w:rsid w:val="00646C94"/>
    <w:rsid w:val="006567EC"/>
    <w:rsid w:val="0066261F"/>
    <w:rsid w:val="00667D52"/>
    <w:rsid w:val="00695C40"/>
    <w:rsid w:val="00696CA1"/>
    <w:rsid w:val="006A0D39"/>
    <w:rsid w:val="006B23CB"/>
    <w:rsid w:val="006B773F"/>
    <w:rsid w:val="006C4D10"/>
    <w:rsid w:val="006C4E30"/>
    <w:rsid w:val="006C6D80"/>
    <w:rsid w:val="006D3AB0"/>
    <w:rsid w:val="006D3C81"/>
    <w:rsid w:val="006D5600"/>
    <w:rsid w:val="006E0BEE"/>
    <w:rsid w:val="00700B42"/>
    <w:rsid w:val="00703348"/>
    <w:rsid w:val="00711483"/>
    <w:rsid w:val="0071531F"/>
    <w:rsid w:val="0073194B"/>
    <w:rsid w:val="00731D17"/>
    <w:rsid w:val="00741F2A"/>
    <w:rsid w:val="0074260E"/>
    <w:rsid w:val="00753187"/>
    <w:rsid w:val="007573CA"/>
    <w:rsid w:val="00764881"/>
    <w:rsid w:val="0076610D"/>
    <w:rsid w:val="00767035"/>
    <w:rsid w:val="00777DF4"/>
    <w:rsid w:val="00783E73"/>
    <w:rsid w:val="007866AE"/>
    <w:rsid w:val="007A4C64"/>
    <w:rsid w:val="007C558B"/>
    <w:rsid w:val="007C6234"/>
    <w:rsid w:val="007D5F4B"/>
    <w:rsid w:val="007D6759"/>
    <w:rsid w:val="007E3402"/>
    <w:rsid w:val="007F72DF"/>
    <w:rsid w:val="00801C5C"/>
    <w:rsid w:val="00801D54"/>
    <w:rsid w:val="008147BE"/>
    <w:rsid w:val="00840CF0"/>
    <w:rsid w:val="00850DBF"/>
    <w:rsid w:val="008604B1"/>
    <w:rsid w:val="008661F6"/>
    <w:rsid w:val="00870CCA"/>
    <w:rsid w:val="008836D3"/>
    <w:rsid w:val="008859C5"/>
    <w:rsid w:val="00891D6D"/>
    <w:rsid w:val="008B60A1"/>
    <w:rsid w:val="008C2559"/>
    <w:rsid w:val="008C365F"/>
    <w:rsid w:val="008C60D1"/>
    <w:rsid w:val="008D2910"/>
    <w:rsid w:val="008F3ACD"/>
    <w:rsid w:val="008F418A"/>
    <w:rsid w:val="00906A13"/>
    <w:rsid w:val="00911620"/>
    <w:rsid w:val="00911A19"/>
    <w:rsid w:val="00914FE2"/>
    <w:rsid w:val="0093577E"/>
    <w:rsid w:val="00960A8F"/>
    <w:rsid w:val="00964316"/>
    <w:rsid w:val="00964569"/>
    <w:rsid w:val="00966BBA"/>
    <w:rsid w:val="00982C8F"/>
    <w:rsid w:val="00990553"/>
    <w:rsid w:val="009961FB"/>
    <w:rsid w:val="009A03DB"/>
    <w:rsid w:val="009B1040"/>
    <w:rsid w:val="009D1DA4"/>
    <w:rsid w:val="009E7DBE"/>
    <w:rsid w:val="00A177C4"/>
    <w:rsid w:val="00A578AE"/>
    <w:rsid w:val="00A71B47"/>
    <w:rsid w:val="00A71ED1"/>
    <w:rsid w:val="00A84FD7"/>
    <w:rsid w:val="00A960C2"/>
    <w:rsid w:val="00A97B0E"/>
    <w:rsid w:val="00AC27FA"/>
    <w:rsid w:val="00AE03A8"/>
    <w:rsid w:val="00AE3D20"/>
    <w:rsid w:val="00AF6D21"/>
    <w:rsid w:val="00B11FBE"/>
    <w:rsid w:val="00B12840"/>
    <w:rsid w:val="00B30D19"/>
    <w:rsid w:val="00B42183"/>
    <w:rsid w:val="00B4239D"/>
    <w:rsid w:val="00B46898"/>
    <w:rsid w:val="00B47C24"/>
    <w:rsid w:val="00B50B78"/>
    <w:rsid w:val="00B70B76"/>
    <w:rsid w:val="00B9036D"/>
    <w:rsid w:val="00B9095A"/>
    <w:rsid w:val="00BB6A29"/>
    <w:rsid w:val="00BC2CCF"/>
    <w:rsid w:val="00BD533E"/>
    <w:rsid w:val="00BF1560"/>
    <w:rsid w:val="00C00EBB"/>
    <w:rsid w:val="00C03322"/>
    <w:rsid w:val="00C129B4"/>
    <w:rsid w:val="00C2040B"/>
    <w:rsid w:val="00C44D49"/>
    <w:rsid w:val="00C745F2"/>
    <w:rsid w:val="00C83620"/>
    <w:rsid w:val="00C83EB4"/>
    <w:rsid w:val="00CA6731"/>
    <w:rsid w:val="00CC28CF"/>
    <w:rsid w:val="00CE519C"/>
    <w:rsid w:val="00D1681F"/>
    <w:rsid w:val="00D16D18"/>
    <w:rsid w:val="00D23EEC"/>
    <w:rsid w:val="00D25F69"/>
    <w:rsid w:val="00D34E6D"/>
    <w:rsid w:val="00D431C6"/>
    <w:rsid w:val="00D433FF"/>
    <w:rsid w:val="00D74E1A"/>
    <w:rsid w:val="00D758E4"/>
    <w:rsid w:val="00D75E26"/>
    <w:rsid w:val="00DA19CC"/>
    <w:rsid w:val="00DB19BB"/>
    <w:rsid w:val="00DD738A"/>
    <w:rsid w:val="00DE02C9"/>
    <w:rsid w:val="00DE10D7"/>
    <w:rsid w:val="00DE5EB8"/>
    <w:rsid w:val="00DE7D5F"/>
    <w:rsid w:val="00DF06C2"/>
    <w:rsid w:val="00DF4FA0"/>
    <w:rsid w:val="00DF5E35"/>
    <w:rsid w:val="00E143FA"/>
    <w:rsid w:val="00E23266"/>
    <w:rsid w:val="00E675AF"/>
    <w:rsid w:val="00E700A4"/>
    <w:rsid w:val="00E73136"/>
    <w:rsid w:val="00E73327"/>
    <w:rsid w:val="00E8657E"/>
    <w:rsid w:val="00EC2BD5"/>
    <w:rsid w:val="00EC2DF0"/>
    <w:rsid w:val="00EE7499"/>
    <w:rsid w:val="00F16887"/>
    <w:rsid w:val="00F25076"/>
    <w:rsid w:val="00F33B6C"/>
    <w:rsid w:val="00F35BD8"/>
    <w:rsid w:val="00F35D0C"/>
    <w:rsid w:val="00F5274A"/>
    <w:rsid w:val="00F64222"/>
    <w:rsid w:val="00F72101"/>
    <w:rsid w:val="00F74FB6"/>
    <w:rsid w:val="00F922A4"/>
    <w:rsid w:val="00F92525"/>
    <w:rsid w:val="00F927D7"/>
    <w:rsid w:val="00F93AEF"/>
    <w:rsid w:val="00FA6DC9"/>
    <w:rsid w:val="00FB6D9B"/>
    <w:rsid w:val="00FC230F"/>
    <w:rsid w:val="00FC287A"/>
    <w:rsid w:val="00FC7CA5"/>
    <w:rsid w:val="00FD19C9"/>
    <w:rsid w:val="00FD65BC"/>
    <w:rsid w:val="00F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EEDA"/>
  <w15:docId w15:val="{7F50C334-85B7-4927-A2AF-819570CF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A71B47"/>
    <w:rPr>
      <w:rFonts w:ascii="Tahoma" w:hAnsi="Tahoma" w:cs="Tahoma"/>
      <w:sz w:val="16"/>
      <w:szCs w:val="16"/>
    </w:rPr>
  </w:style>
  <w:style w:type="character" w:customStyle="1" w:styleId="BalloonTextChar">
    <w:name w:val="Balloon Text Char"/>
    <w:basedOn w:val="DefaultParagraphFont"/>
    <w:link w:val="BalloonText"/>
    <w:rsid w:val="00A71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urdiste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b@aaaa.com" TargetMode="External"/><Relationship Id="rId5" Type="http://schemas.openxmlformats.org/officeDocument/2006/relationships/webSettings" Target="webSettings.xml"/><Relationship Id="rId10" Type="http://schemas.openxmlformats.org/officeDocument/2006/relationships/hyperlink" Target="http://www.sturdisteel.com" TargetMode="External"/><Relationship Id="rId4" Type="http://schemas.openxmlformats.org/officeDocument/2006/relationships/settings" Target="settings.xml"/><Relationship Id="rId9" Type="http://schemas.openxmlformats.org/officeDocument/2006/relationships/hyperlink" Target="mailto:bbb@aaaa.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11-8-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97CE-5AA5-4B79-AE36-2805AD7D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11-8-12</Template>
  <TotalTime>0</TotalTime>
  <Pages>9</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I-Beam Grandstands</vt:lpstr>
    </vt:vector>
  </TitlesOfParts>
  <Company>Sturdisteel</Company>
  <LinksUpToDate>false</LinksUpToDate>
  <CharactersWithSpaces>14360</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I-Beam Grandstands</dc:title>
  <dc:subject>Guide Specification</dc:subject>
  <dc:creator>Gary Schuman</dc:creator>
  <cp:lastModifiedBy>Curtis Beaman</cp:lastModifiedBy>
  <cp:revision>3</cp:revision>
  <cp:lastPrinted>2017-05-11T14:20:00Z</cp:lastPrinted>
  <dcterms:created xsi:type="dcterms:W3CDTF">2017-05-11T14:20:00Z</dcterms:created>
  <dcterms:modified xsi:type="dcterms:W3CDTF">2017-05-11T14:20:00Z</dcterms:modified>
</cp:coreProperties>
</file>